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8A" w:rsidRDefault="005A538A">
      <w:pPr>
        <w:rPr>
          <w:rFonts w:ascii="Arial" w:hAnsi="Arial" w:cs="Arial"/>
          <w:b/>
          <w:sz w:val="32"/>
          <w:szCs w:val="32"/>
        </w:rPr>
      </w:pPr>
    </w:p>
    <w:p w:rsidR="005A538A" w:rsidRDefault="005A538A">
      <w:pPr>
        <w:rPr>
          <w:rFonts w:ascii="Arial" w:hAnsi="Arial" w:cs="Arial"/>
          <w:b/>
          <w:sz w:val="32"/>
          <w:szCs w:val="32"/>
        </w:rPr>
      </w:pPr>
    </w:p>
    <w:p w:rsidR="005A538A" w:rsidRDefault="005A538A">
      <w:pPr>
        <w:rPr>
          <w:rFonts w:ascii="Arial" w:hAnsi="Arial" w:cs="Arial"/>
          <w:b/>
          <w:sz w:val="32"/>
          <w:szCs w:val="32"/>
        </w:rPr>
      </w:pPr>
    </w:p>
    <w:p w:rsidR="005A538A" w:rsidRDefault="005A538A">
      <w:pPr>
        <w:rPr>
          <w:rFonts w:ascii="Arial" w:hAnsi="Arial" w:cs="Arial"/>
          <w:b/>
          <w:sz w:val="32"/>
          <w:szCs w:val="32"/>
        </w:rPr>
      </w:pPr>
    </w:p>
    <w:p w:rsidR="005A538A" w:rsidRDefault="005A538A" w:rsidP="005A538A">
      <w:pPr>
        <w:jc w:val="center"/>
        <w:rPr>
          <w:rFonts w:ascii="Arial" w:hAnsi="Arial" w:cs="Arial"/>
          <w:b/>
          <w:sz w:val="56"/>
          <w:szCs w:val="56"/>
        </w:rPr>
      </w:pPr>
      <w:r w:rsidRPr="005A538A">
        <w:rPr>
          <w:rFonts w:ascii="Arial" w:hAnsi="Arial" w:cs="Arial"/>
          <w:b/>
          <w:sz w:val="56"/>
          <w:szCs w:val="56"/>
        </w:rPr>
        <w:t>The Harrow Help Scheme</w:t>
      </w:r>
    </w:p>
    <w:p w:rsidR="005A538A" w:rsidRDefault="005A538A" w:rsidP="005A538A">
      <w:pPr>
        <w:jc w:val="center"/>
        <w:rPr>
          <w:rFonts w:ascii="Arial" w:hAnsi="Arial" w:cs="Arial"/>
          <w:b/>
          <w:sz w:val="56"/>
          <w:szCs w:val="56"/>
        </w:rPr>
      </w:pPr>
      <w:r w:rsidRPr="005A538A">
        <w:rPr>
          <w:rFonts w:ascii="Arial" w:hAnsi="Arial" w:cs="Arial"/>
          <w:b/>
          <w:sz w:val="56"/>
          <w:szCs w:val="56"/>
        </w:rPr>
        <w:t>Policy</w:t>
      </w:r>
    </w:p>
    <w:p w:rsidR="005A538A" w:rsidRDefault="005A538A" w:rsidP="005A538A">
      <w:pPr>
        <w:jc w:val="center"/>
        <w:rPr>
          <w:rFonts w:ascii="Arial" w:hAnsi="Arial" w:cs="Arial"/>
          <w:b/>
          <w:sz w:val="48"/>
          <w:szCs w:val="48"/>
        </w:rPr>
      </w:pPr>
      <w:r>
        <w:rPr>
          <w:rFonts w:ascii="Arial" w:hAnsi="Arial" w:cs="Arial"/>
          <w:b/>
          <w:sz w:val="56"/>
          <w:szCs w:val="56"/>
        </w:rPr>
        <w:t>201</w:t>
      </w:r>
      <w:r w:rsidR="002664D3">
        <w:rPr>
          <w:rFonts w:ascii="Arial" w:hAnsi="Arial" w:cs="Arial"/>
          <w:b/>
          <w:sz w:val="56"/>
          <w:szCs w:val="56"/>
        </w:rPr>
        <w:t>4</w:t>
      </w:r>
      <w:r>
        <w:rPr>
          <w:rFonts w:ascii="Arial" w:hAnsi="Arial" w:cs="Arial"/>
          <w:b/>
          <w:sz w:val="56"/>
          <w:szCs w:val="56"/>
        </w:rPr>
        <w:t xml:space="preserve"> - 1</w:t>
      </w:r>
      <w:r w:rsidR="002664D3">
        <w:rPr>
          <w:rFonts w:ascii="Arial" w:hAnsi="Arial" w:cs="Arial"/>
          <w:b/>
          <w:sz w:val="56"/>
          <w:szCs w:val="56"/>
        </w:rPr>
        <w:t>5</w:t>
      </w:r>
    </w:p>
    <w:p w:rsidR="005A538A" w:rsidRDefault="005A538A" w:rsidP="005A538A">
      <w:pPr>
        <w:jc w:val="right"/>
        <w:rPr>
          <w:rFonts w:ascii="Arial" w:hAnsi="Arial" w:cs="Arial"/>
          <w:b/>
          <w:sz w:val="48"/>
          <w:szCs w:val="48"/>
        </w:rPr>
      </w:pPr>
    </w:p>
    <w:p w:rsidR="005A538A" w:rsidRPr="005A538A" w:rsidRDefault="005A538A" w:rsidP="005A538A">
      <w:pPr>
        <w:jc w:val="center"/>
        <w:rPr>
          <w:rFonts w:ascii="Arial" w:hAnsi="Arial" w:cs="Arial"/>
          <w:b/>
          <w:i/>
          <w:sz w:val="48"/>
          <w:szCs w:val="48"/>
        </w:rPr>
      </w:pPr>
      <w:r w:rsidRPr="005A538A">
        <w:rPr>
          <w:rFonts w:ascii="Arial" w:hAnsi="Arial" w:cs="Arial"/>
          <w:b/>
          <w:i/>
          <w:sz w:val="48"/>
          <w:szCs w:val="48"/>
        </w:rPr>
        <w:t>Helping people to help themselves</w:t>
      </w:r>
    </w:p>
    <w:p w:rsidR="005A538A" w:rsidRDefault="005A538A" w:rsidP="005A538A">
      <w:pPr>
        <w:jc w:val="right"/>
        <w:rPr>
          <w:rFonts w:ascii="Arial" w:hAnsi="Arial" w:cs="Arial"/>
          <w:b/>
          <w:sz w:val="48"/>
          <w:szCs w:val="48"/>
        </w:rPr>
      </w:pPr>
    </w:p>
    <w:p w:rsidR="005A538A" w:rsidRDefault="005A538A" w:rsidP="005A538A">
      <w:pPr>
        <w:jc w:val="right"/>
        <w:rPr>
          <w:rFonts w:ascii="Arial" w:hAnsi="Arial" w:cs="Arial"/>
          <w:b/>
          <w:sz w:val="48"/>
          <w:szCs w:val="48"/>
        </w:rPr>
      </w:pPr>
    </w:p>
    <w:p w:rsidR="005A538A" w:rsidRDefault="005A538A" w:rsidP="005A538A">
      <w:pPr>
        <w:jc w:val="right"/>
        <w:rPr>
          <w:rFonts w:ascii="Arial" w:hAnsi="Arial" w:cs="Arial"/>
          <w:b/>
          <w:sz w:val="48"/>
          <w:szCs w:val="48"/>
        </w:rPr>
      </w:pPr>
      <w:r>
        <w:rPr>
          <w:noProof/>
          <w:lang w:eastAsia="en-GB"/>
        </w:rPr>
        <w:drawing>
          <wp:inline distT="0" distB="0" distL="0" distR="0" wp14:anchorId="65C03DED" wp14:editId="034EF464">
            <wp:extent cx="5257800" cy="2603500"/>
            <wp:effectExtent l="0" t="0" r="0" b="6350"/>
            <wp:docPr id="20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260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A538A" w:rsidRDefault="005A538A" w:rsidP="005A538A">
      <w:pPr>
        <w:jc w:val="right"/>
        <w:rPr>
          <w:rFonts w:ascii="Arial" w:hAnsi="Arial" w:cs="Arial"/>
          <w:b/>
          <w:sz w:val="48"/>
          <w:szCs w:val="48"/>
        </w:rPr>
      </w:pPr>
    </w:p>
    <w:p w:rsidR="005A538A" w:rsidRPr="00F47E9E" w:rsidRDefault="005A538A" w:rsidP="005A538A">
      <w:pPr>
        <w:rPr>
          <w:rFonts w:ascii="Arial" w:hAnsi="Arial" w:cs="Arial"/>
          <w:b/>
          <w:sz w:val="28"/>
          <w:szCs w:val="28"/>
        </w:rPr>
      </w:pPr>
      <w:r w:rsidRPr="00F47E9E">
        <w:rPr>
          <w:rFonts w:ascii="Arial" w:hAnsi="Arial" w:cs="Arial"/>
          <w:b/>
          <w:sz w:val="28"/>
          <w:szCs w:val="28"/>
        </w:rPr>
        <w:lastRenderedPageBreak/>
        <w:t>1.</w:t>
      </w:r>
      <w:r w:rsidRPr="00F47E9E">
        <w:rPr>
          <w:rFonts w:ascii="Arial" w:hAnsi="Arial" w:cs="Arial"/>
          <w:b/>
          <w:sz w:val="28"/>
          <w:szCs w:val="28"/>
        </w:rPr>
        <w:tab/>
        <w:t>Introduction</w:t>
      </w:r>
    </w:p>
    <w:p w:rsidR="005A538A" w:rsidRDefault="005A538A" w:rsidP="005A538A">
      <w:pPr>
        <w:rPr>
          <w:rFonts w:ascii="Arial" w:hAnsi="Arial" w:cs="Arial"/>
          <w:b/>
          <w:sz w:val="24"/>
          <w:szCs w:val="24"/>
        </w:rPr>
      </w:pPr>
    </w:p>
    <w:p w:rsidR="005A538A" w:rsidRDefault="005A538A" w:rsidP="00AC0BA4">
      <w:pPr>
        <w:ind w:left="720" w:hanging="720"/>
        <w:rPr>
          <w:rFonts w:ascii="Arial" w:hAnsi="Arial" w:cs="Arial"/>
          <w:sz w:val="24"/>
          <w:szCs w:val="24"/>
        </w:rPr>
      </w:pPr>
      <w:r w:rsidRPr="005A538A">
        <w:rPr>
          <w:rFonts w:ascii="Arial" w:hAnsi="Arial" w:cs="Arial"/>
          <w:sz w:val="24"/>
          <w:szCs w:val="24"/>
        </w:rPr>
        <w:t>1.1</w:t>
      </w:r>
      <w:r w:rsidRPr="005A538A">
        <w:rPr>
          <w:rFonts w:ascii="Arial" w:hAnsi="Arial" w:cs="Arial"/>
          <w:sz w:val="24"/>
          <w:szCs w:val="24"/>
        </w:rPr>
        <w:tab/>
      </w:r>
      <w:r>
        <w:rPr>
          <w:rFonts w:ascii="Arial" w:hAnsi="Arial" w:cs="Arial"/>
          <w:sz w:val="24"/>
          <w:szCs w:val="24"/>
        </w:rPr>
        <w:t xml:space="preserve">This document sets out the </w:t>
      </w:r>
      <w:r w:rsidR="002664D3">
        <w:rPr>
          <w:rFonts w:ascii="Arial" w:hAnsi="Arial" w:cs="Arial"/>
          <w:sz w:val="24"/>
          <w:szCs w:val="24"/>
        </w:rPr>
        <w:t xml:space="preserve">Help Scheme </w:t>
      </w:r>
      <w:r>
        <w:rPr>
          <w:rFonts w:ascii="Arial" w:hAnsi="Arial" w:cs="Arial"/>
          <w:sz w:val="24"/>
          <w:szCs w:val="24"/>
        </w:rPr>
        <w:t xml:space="preserve">policy </w:t>
      </w:r>
      <w:r w:rsidR="0037580C">
        <w:rPr>
          <w:rFonts w:ascii="Arial" w:hAnsi="Arial" w:cs="Arial"/>
          <w:sz w:val="24"/>
          <w:szCs w:val="24"/>
        </w:rPr>
        <w:t>which will take effect from April 1</w:t>
      </w:r>
      <w:r w:rsidR="0037580C" w:rsidRPr="0037580C">
        <w:rPr>
          <w:rFonts w:ascii="Arial" w:hAnsi="Arial" w:cs="Arial"/>
          <w:sz w:val="24"/>
          <w:szCs w:val="24"/>
          <w:vertAlign w:val="superscript"/>
        </w:rPr>
        <w:t>st</w:t>
      </w:r>
      <w:r w:rsidR="0037580C">
        <w:rPr>
          <w:rFonts w:ascii="Arial" w:hAnsi="Arial" w:cs="Arial"/>
          <w:sz w:val="24"/>
          <w:szCs w:val="24"/>
        </w:rPr>
        <w:t xml:space="preserve"> 2014.  </w:t>
      </w:r>
      <w:r>
        <w:rPr>
          <w:rFonts w:ascii="Arial" w:hAnsi="Arial" w:cs="Arial"/>
          <w:sz w:val="24"/>
          <w:szCs w:val="24"/>
        </w:rPr>
        <w:t xml:space="preserve">  </w:t>
      </w:r>
    </w:p>
    <w:p w:rsidR="0037580C" w:rsidRDefault="00BC3FFC" w:rsidP="00AC0BA4">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Pr="00BC3FFC">
        <w:rPr>
          <w:rFonts w:ascii="Arial" w:hAnsi="Arial" w:cs="Arial"/>
          <w:sz w:val="24"/>
          <w:szCs w:val="24"/>
        </w:rPr>
        <w:t>DWP have not confirmed the funding allocation post 2014/15 and therefore the Emergency Relief Scheme has been redesigned to continue for one year in its current form and to be sufficiently flexible to cope with changes in programme funding in future years</w:t>
      </w:r>
      <w:r>
        <w:t xml:space="preserve">.  </w:t>
      </w:r>
      <w:r w:rsidR="0037580C">
        <w:rPr>
          <w:rFonts w:ascii="Arial" w:hAnsi="Arial" w:cs="Arial"/>
          <w:sz w:val="24"/>
          <w:szCs w:val="24"/>
        </w:rPr>
        <w:t xml:space="preserve">  </w:t>
      </w:r>
    </w:p>
    <w:p w:rsidR="00AC0BA4" w:rsidRDefault="0037580C" w:rsidP="00AC0BA4">
      <w:pPr>
        <w:ind w:left="720" w:hanging="720"/>
        <w:rPr>
          <w:rFonts w:ascii="Arial" w:hAnsi="Arial" w:cs="Arial"/>
          <w:sz w:val="24"/>
          <w:szCs w:val="24"/>
        </w:rPr>
      </w:pPr>
      <w:r>
        <w:rPr>
          <w:rFonts w:ascii="Arial" w:hAnsi="Arial" w:cs="Arial"/>
          <w:sz w:val="24"/>
          <w:szCs w:val="24"/>
        </w:rPr>
        <w:t>1.3</w:t>
      </w:r>
      <w:r w:rsidR="00AC0BA4">
        <w:rPr>
          <w:rFonts w:ascii="Arial" w:hAnsi="Arial" w:cs="Arial"/>
          <w:sz w:val="24"/>
          <w:szCs w:val="24"/>
        </w:rPr>
        <w:tab/>
        <w:t xml:space="preserve">The Harrow Help Scheme has been developed to </w:t>
      </w:r>
      <w:r w:rsidR="002664D3">
        <w:rPr>
          <w:rFonts w:ascii="Arial" w:hAnsi="Arial" w:cs="Arial"/>
          <w:sz w:val="24"/>
          <w:szCs w:val="24"/>
        </w:rPr>
        <w:t xml:space="preserve">support people experiencing financial hardship.  </w:t>
      </w:r>
      <w:r w:rsidR="00AC0BA4">
        <w:rPr>
          <w:rFonts w:ascii="Arial" w:hAnsi="Arial" w:cs="Arial"/>
          <w:sz w:val="24"/>
          <w:szCs w:val="24"/>
        </w:rPr>
        <w:t>The intention of this scheme is to provide a holistic approach to the provision of advice and support to people by making best use of all available resources</w:t>
      </w:r>
      <w:r w:rsidR="002664D3">
        <w:rPr>
          <w:rFonts w:ascii="Arial" w:hAnsi="Arial" w:cs="Arial"/>
          <w:sz w:val="24"/>
          <w:szCs w:val="24"/>
        </w:rPr>
        <w:t xml:space="preserve">.  </w:t>
      </w:r>
    </w:p>
    <w:p w:rsidR="006F3237" w:rsidRDefault="0037580C" w:rsidP="00AC0BA4">
      <w:pPr>
        <w:ind w:left="720" w:hanging="720"/>
        <w:rPr>
          <w:rFonts w:ascii="Arial" w:hAnsi="Arial" w:cs="Arial"/>
          <w:sz w:val="24"/>
          <w:szCs w:val="24"/>
        </w:rPr>
      </w:pPr>
      <w:r>
        <w:rPr>
          <w:rFonts w:ascii="Arial" w:hAnsi="Arial" w:cs="Arial"/>
          <w:sz w:val="24"/>
          <w:szCs w:val="24"/>
        </w:rPr>
        <w:t>1.4</w:t>
      </w:r>
      <w:r w:rsidR="002664D3">
        <w:rPr>
          <w:rFonts w:ascii="Arial" w:hAnsi="Arial" w:cs="Arial"/>
          <w:sz w:val="24"/>
          <w:szCs w:val="24"/>
        </w:rPr>
        <w:tab/>
        <w:t>The Council are working with a Voluntary Sector Consortium, Harrow Advising Together (HAT</w:t>
      </w:r>
      <w:r w:rsidR="001519AF">
        <w:rPr>
          <w:rFonts w:ascii="Arial" w:hAnsi="Arial" w:cs="Arial"/>
          <w:sz w:val="24"/>
          <w:szCs w:val="24"/>
        </w:rPr>
        <w:t xml:space="preserve">) who </w:t>
      </w:r>
      <w:proofErr w:type="gramStart"/>
      <w:r w:rsidR="001519AF">
        <w:rPr>
          <w:rFonts w:ascii="Arial" w:hAnsi="Arial" w:cs="Arial"/>
          <w:sz w:val="24"/>
          <w:szCs w:val="24"/>
        </w:rPr>
        <w:t>have</w:t>
      </w:r>
      <w:proofErr w:type="gramEnd"/>
      <w:r w:rsidR="001519AF">
        <w:rPr>
          <w:rFonts w:ascii="Arial" w:hAnsi="Arial" w:cs="Arial"/>
          <w:sz w:val="24"/>
          <w:szCs w:val="24"/>
        </w:rPr>
        <w:t xml:space="preserve"> been successful in getting lottery funding to develop an Advice Portal.  A link to the portal will sit within the Help Pages of the Council’s website.   </w:t>
      </w:r>
      <w:r w:rsidR="006F3237">
        <w:rPr>
          <w:rFonts w:ascii="Arial" w:hAnsi="Arial" w:cs="Arial"/>
          <w:sz w:val="24"/>
          <w:szCs w:val="24"/>
        </w:rPr>
        <w:t xml:space="preserve">  </w:t>
      </w:r>
    </w:p>
    <w:p w:rsidR="00022843" w:rsidRDefault="0037580C" w:rsidP="00022843">
      <w:pPr>
        <w:ind w:left="720" w:hanging="720"/>
        <w:rPr>
          <w:rFonts w:ascii="Arial" w:hAnsi="Arial" w:cs="Arial"/>
          <w:sz w:val="24"/>
          <w:szCs w:val="24"/>
        </w:rPr>
      </w:pPr>
      <w:r>
        <w:rPr>
          <w:rFonts w:ascii="Arial" w:hAnsi="Arial" w:cs="Arial"/>
          <w:sz w:val="24"/>
          <w:szCs w:val="24"/>
        </w:rPr>
        <w:t>1.5</w:t>
      </w:r>
      <w:r w:rsidR="00022843">
        <w:rPr>
          <w:rFonts w:ascii="Arial" w:hAnsi="Arial" w:cs="Arial"/>
          <w:sz w:val="24"/>
          <w:szCs w:val="24"/>
        </w:rPr>
        <w:tab/>
        <w:t xml:space="preserve">Access to the </w:t>
      </w:r>
      <w:r w:rsidR="001519AF">
        <w:rPr>
          <w:rFonts w:ascii="Arial" w:hAnsi="Arial" w:cs="Arial"/>
          <w:sz w:val="24"/>
          <w:szCs w:val="24"/>
        </w:rPr>
        <w:t xml:space="preserve">Advice Portal </w:t>
      </w:r>
      <w:r w:rsidR="00022843">
        <w:rPr>
          <w:rFonts w:ascii="Arial" w:hAnsi="Arial" w:cs="Arial"/>
          <w:sz w:val="24"/>
          <w:szCs w:val="24"/>
        </w:rPr>
        <w:t xml:space="preserve">will be through the web or telephone where the person </w:t>
      </w:r>
      <w:r w:rsidR="001519AF">
        <w:rPr>
          <w:rFonts w:ascii="Arial" w:hAnsi="Arial" w:cs="Arial"/>
          <w:sz w:val="24"/>
          <w:szCs w:val="24"/>
        </w:rPr>
        <w:t>will be signposted to the advice and support that they require.  More complicated queries will be directed through to the appropriate organisation that can provide help.  I</w:t>
      </w:r>
      <w:r w:rsidR="00022843">
        <w:rPr>
          <w:rFonts w:ascii="Arial" w:hAnsi="Arial" w:cs="Arial"/>
          <w:sz w:val="24"/>
          <w:szCs w:val="24"/>
        </w:rPr>
        <w:t xml:space="preserve">f the situation is urgent </w:t>
      </w:r>
      <w:r w:rsidR="001519AF">
        <w:rPr>
          <w:rFonts w:ascii="Arial" w:hAnsi="Arial" w:cs="Arial"/>
          <w:sz w:val="24"/>
          <w:szCs w:val="24"/>
        </w:rPr>
        <w:t xml:space="preserve">the person could </w:t>
      </w:r>
      <w:r w:rsidR="00022843">
        <w:rPr>
          <w:rFonts w:ascii="Arial" w:hAnsi="Arial" w:cs="Arial"/>
          <w:sz w:val="24"/>
          <w:szCs w:val="24"/>
        </w:rPr>
        <w:t>be referred through</w:t>
      </w:r>
      <w:r w:rsidR="00B2263C">
        <w:rPr>
          <w:rFonts w:ascii="Arial" w:hAnsi="Arial" w:cs="Arial"/>
          <w:sz w:val="24"/>
          <w:szCs w:val="24"/>
        </w:rPr>
        <w:t xml:space="preserve"> </w:t>
      </w:r>
      <w:r w:rsidR="001519AF">
        <w:rPr>
          <w:rFonts w:ascii="Arial" w:hAnsi="Arial" w:cs="Arial"/>
          <w:sz w:val="24"/>
          <w:szCs w:val="24"/>
        </w:rPr>
        <w:t xml:space="preserve">to the Emergency Relief and Hardship Team within the Council </w:t>
      </w:r>
      <w:r w:rsidR="00B2263C">
        <w:rPr>
          <w:rFonts w:ascii="Arial" w:hAnsi="Arial" w:cs="Arial"/>
          <w:sz w:val="24"/>
          <w:szCs w:val="24"/>
        </w:rPr>
        <w:t>for assessment to access financial assistance.</w:t>
      </w:r>
    </w:p>
    <w:p w:rsidR="00B2263C" w:rsidRDefault="0037580C" w:rsidP="00022843">
      <w:pPr>
        <w:ind w:left="720" w:hanging="720"/>
        <w:rPr>
          <w:rFonts w:ascii="Arial" w:hAnsi="Arial" w:cs="Arial"/>
          <w:sz w:val="24"/>
          <w:szCs w:val="24"/>
        </w:rPr>
      </w:pPr>
      <w:r>
        <w:rPr>
          <w:rFonts w:ascii="Arial" w:hAnsi="Arial" w:cs="Arial"/>
          <w:sz w:val="24"/>
          <w:szCs w:val="24"/>
        </w:rPr>
        <w:t>1.6</w:t>
      </w:r>
      <w:r w:rsidR="00B2263C">
        <w:rPr>
          <w:rFonts w:ascii="Arial" w:hAnsi="Arial" w:cs="Arial"/>
          <w:sz w:val="24"/>
          <w:szCs w:val="24"/>
        </w:rPr>
        <w:tab/>
        <w:t>The Emergency Relief and Hardship Team will initially assess the applicant to identify if they are able to access the support to meet their needs by other means, such as maximising benefit entitlement</w:t>
      </w:r>
      <w:r w:rsidR="000053A3">
        <w:rPr>
          <w:rFonts w:ascii="Arial" w:hAnsi="Arial" w:cs="Arial"/>
          <w:sz w:val="24"/>
          <w:szCs w:val="24"/>
        </w:rPr>
        <w:t xml:space="preserve">.  If no other support is available, the team will assess them for entitlement to discretionary assistance from within the council.  Where appropriate a referral will be made to other services.  All other successful applicants will be considered for </w:t>
      </w:r>
      <w:proofErr w:type="gramStart"/>
      <w:r w:rsidR="000053A3">
        <w:rPr>
          <w:rFonts w:ascii="Arial" w:hAnsi="Arial" w:cs="Arial"/>
          <w:sz w:val="24"/>
          <w:szCs w:val="24"/>
        </w:rPr>
        <w:t>either an</w:t>
      </w:r>
      <w:proofErr w:type="gramEnd"/>
      <w:r w:rsidR="000053A3">
        <w:rPr>
          <w:rFonts w:ascii="Arial" w:hAnsi="Arial" w:cs="Arial"/>
          <w:sz w:val="24"/>
          <w:szCs w:val="24"/>
        </w:rPr>
        <w:t xml:space="preserve"> Emergency Relief Payment, Economic Development Payment or Discretionary Housing </w:t>
      </w:r>
      <w:r w:rsidR="0099717A">
        <w:rPr>
          <w:rFonts w:ascii="Arial" w:hAnsi="Arial" w:cs="Arial"/>
          <w:sz w:val="24"/>
          <w:szCs w:val="24"/>
        </w:rPr>
        <w:t>Pa</w:t>
      </w:r>
      <w:r w:rsidR="000053A3">
        <w:rPr>
          <w:rFonts w:ascii="Arial" w:hAnsi="Arial" w:cs="Arial"/>
          <w:sz w:val="24"/>
          <w:szCs w:val="24"/>
        </w:rPr>
        <w:t>yment</w:t>
      </w:r>
      <w:r w:rsidR="000053A3">
        <w:rPr>
          <w:rStyle w:val="FootnoteReference"/>
          <w:rFonts w:ascii="Arial" w:hAnsi="Arial" w:cs="Arial"/>
          <w:sz w:val="24"/>
          <w:szCs w:val="24"/>
        </w:rPr>
        <w:footnoteReference w:id="1"/>
      </w:r>
      <w:r w:rsidR="000053A3">
        <w:rPr>
          <w:rFonts w:ascii="Arial" w:hAnsi="Arial" w:cs="Arial"/>
          <w:sz w:val="24"/>
          <w:szCs w:val="24"/>
        </w:rPr>
        <w:t>.</w:t>
      </w:r>
    </w:p>
    <w:p w:rsidR="006F3237" w:rsidRDefault="00022843" w:rsidP="00AC0BA4">
      <w:pPr>
        <w:ind w:left="720" w:hanging="720"/>
        <w:rPr>
          <w:rFonts w:ascii="Arial" w:hAnsi="Arial" w:cs="Arial"/>
          <w:sz w:val="24"/>
          <w:szCs w:val="24"/>
        </w:rPr>
      </w:pPr>
      <w:r w:rsidRPr="00C11E02">
        <w:rPr>
          <w:rFonts w:ascii="Arial" w:hAnsi="Arial" w:cs="Arial"/>
          <w:sz w:val="24"/>
          <w:szCs w:val="24"/>
        </w:rPr>
        <w:t>1.</w:t>
      </w:r>
      <w:r w:rsidR="0037580C">
        <w:rPr>
          <w:rFonts w:ascii="Arial" w:hAnsi="Arial" w:cs="Arial"/>
          <w:sz w:val="24"/>
          <w:szCs w:val="24"/>
        </w:rPr>
        <w:t>7</w:t>
      </w:r>
      <w:r w:rsidR="00AC0BA4" w:rsidRPr="00C11E02">
        <w:rPr>
          <w:rFonts w:ascii="Arial" w:hAnsi="Arial" w:cs="Arial"/>
          <w:sz w:val="24"/>
          <w:szCs w:val="24"/>
        </w:rPr>
        <w:tab/>
        <w:t>The Emergency Relief Scheme sits</w:t>
      </w:r>
      <w:r w:rsidR="006F3237" w:rsidRPr="00C11E02">
        <w:rPr>
          <w:rFonts w:ascii="Arial" w:hAnsi="Arial" w:cs="Arial"/>
          <w:sz w:val="24"/>
          <w:szCs w:val="24"/>
        </w:rPr>
        <w:t xml:space="preserve"> within the Harrow Help Scheme and has </w:t>
      </w:r>
      <w:r w:rsidR="006F3237">
        <w:rPr>
          <w:rFonts w:ascii="Arial" w:hAnsi="Arial" w:cs="Arial"/>
          <w:sz w:val="24"/>
          <w:szCs w:val="24"/>
        </w:rPr>
        <w:t xml:space="preserve">been developed as a result of the changes to the Social Fund that were taken forward through the welfare reforms.  As a result of these changes all Local Authorities were given responsibility to develop a Local Welfare Provision that provides flexible help to meet unavoidable need.  </w:t>
      </w:r>
    </w:p>
    <w:p w:rsidR="00022843" w:rsidRDefault="00022843" w:rsidP="00AC0BA4">
      <w:pPr>
        <w:ind w:left="720" w:hanging="720"/>
        <w:rPr>
          <w:rFonts w:ascii="Arial" w:hAnsi="Arial" w:cs="Arial"/>
          <w:sz w:val="24"/>
          <w:szCs w:val="24"/>
        </w:rPr>
      </w:pPr>
      <w:r>
        <w:rPr>
          <w:rFonts w:ascii="Arial" w:hAnsi="Arial" w:cs="Arial"/>
          <w:sz w:val="24"/>
          <w:szCs w:val="24"/>
        </w:rPr>
        <w:lastRenderedPageBreak/>
        <w:t>1.</w:t>
      </w:r>
      <w:r w:rsidR="0037580C">
        <w:rPr>
          <w:rFonts w:ascii="Arial" w:hAnsi="Arial" w:cs="Arial"/>
          <w:sz w:val="24"/>
          <w:szCs w:val="24"/>
        </w:rPr>
        <w:t>8</w:t>
      </w:r>
      <w:r>
        <w:rPr>
          <w:rFonts w:ascii="Arial" w:hAnsi="Arial" w:cs="Arial"/>
          <w:sz w:val="24"/>
          <w:szCs w:val="24"/>
        </w:rPr>
        <w:tab/>
      </w:r>
      <w:r w:rsidR="0037580C">
        <w:rPr>
          <w:rFonts w:ascii="Arial" w:hAnsi="Arial" w:cs="Arial"/>
          <w:sz w:val="24"/>
          <w:szCs w:val="24"/>
        </w:rPr>
        <w:t>Once the applicant has been reviewed against primary criteria t</w:t>
      </w:r>
      <w:r>
        <w:rPr>
          <w:rFonts w:ascii="Arial" w:hAnsi="Arial" w:cs="Arial"/>
          <w:sz w:val="24"/>
          <w:szCs w:val="24"/>
        </w:rPr>
        <w:t xml:space="preserve">he Emergency Relief and Hardship Team will assess </w:t>
      </w:r>
      <w:r w:rsidR="002F2A03">
        <w:rPr>
          <w:rFonts w:ascii="Arial" w:hAnsi="Arial" w:cs="Arial"/>
          <w:sz w:val="24"/>
          <w:szCs w:val="24"/>
        </w:rPr>
        <w:t xml:space="preserve">against secondary criteria to understand </w:t>
      </w:r>
      <w:r>
        <w:rPr>
          <w:rFonts w:ascii="Arial" w:hAnsi="Arial" w:cs="Arial"/>
          <w:sz w:val="24"/>
          <w:szCs w:val="24"/>
        </w:rPr>
        <w:t xml:space="preserve">risk to health and safety if the need is not met.  If the person meets the criteria they will be provided with ‘in kind’ support to meet their need.  To improve the person’s long term outlook they may also be required to access advice and support.  </w:t>
      </w:r>
    </w:p>
    <w:p w:rsidR="00253EB9" w:rsidRPr="00253EB9" w:rsidRDefault="00253EB9" w:rsidP="00253EB9">
      <w:pPr>
        <w:ind w:left="720" w:hanging="720"/>
        <w:rPr>
          <w:rFonts w:ascii="Arial" w:hAnsi="Arial" w:cs="Arial"/>
          <w:sz w:val="24"/>
          <w:szCs w:val="24"/>
        </w:rPr>
      </w:pPr>
      <w:r>
        <w:rPr>
          <w:rFonts w:ascii="Arial" w:hAnsi="Arial" w:cs="Arial"/>
          <w:sz w:val="24"/>
          <w:szCs w:val="24"/>
        </w:rPr>
        <w:t>1.</w:t>
      </w:r>
      <w:r w:rsidR="0037580C">
        <w:rPr>
          <w:rFonts w:ascii="Arial" w:hAnsi="Arial" w:cs="Arial"/>
          <w:sz w:val="24"/>
          <w:szCs w:val="24"/>
        </w:rPr>
        <w:t>9</w:t>
      </w:r>
      <w:r>
        <w:rPr>
          <w:rFonts w:ascii="Arial" w:hAnsi="Arial" w:cs="Arial"/>
          <w:sz w:val="24"/>
          <w:szCs w:val="24"/>
        </w:rPr>
        <w:tab/>
      </w:r>
      <w:r w:rsidRPr="00253EB9">
        <w:rPr>
          <w:rFonts w:ascii="Arial" w:hAnsi="Arial" w:cs="Arial"/>
          <w:sz w:val="24"/>
          <w:szCs w:val="24"/>
        </w:rPr>
        <w:t>The Emerg</w:t>
      </w:r>
      <w:r w:rsidR="001519AF">
        <w:rPr>
          <w:rFonts w:ascii="Arial" w:hAnsi="Arial" w:cs="Arial"/>
          <w:sz w:val="24"/>
          <w:szCs w:val="24"/>
        </w:rPr>
        <w:t xml:space="preserve">ency Relief Scheme </w:t>
      </w:r>
      <w:proofErr w:type="gramStart"/>
      <w:r w:rsidR="001519AF">
        <w:rPr>
          <w:rFonts w:ascii="Arial" w:hAnsi="Arial" w:cs="Arial"/>
          <w:sz w:val="24"/>
          <w:szCs w:val="24"/>
        </w:rPr>
        <w:t>criteria is</w:t>
      </w:r>
      <w:proofErr w:type="gramEnd"/>
      <w:r w:rsidRPr="00253EB9">
        <w:rPr>
          <w:rFonts w:ascii="Arial" w:hAnsi="Arial" w:cs="Arial"/>
          <w:sz w:val="24"/>
          <w:szCs w:val="24"/>
        </w:rPr>
        <w:t xml:space="preserve"> aligned with other discretionary financial assistance available across the council to ensure funds are prioritised to maximise effectiveness and minimise spend.</w:t>
      </w:r>
    </w:p>
    <w:p w:rsidR="00D657A5" w:rsidRDefault="00253EB9" w:rsidP="00AC0BA4">
      <w:pPr>
        <w:ind w:left="720" w:hanging="720"/>
        <w:rPr>
          <w:rFonts w:ascii="Arial" w:hAnsi="Arial" w:cs="Arial"/>
          <w:sz w:val="24"/>
          <w:szCs w:val="24"/>
        </w:rPr>
      </w:pPr>
      <w:r>
        <w:rPr>
          <w:rFonts w:ascii="Arial" w:hAnsi="Arial" w:cs="Arial"/>
          <w:sz w:val="24"/>
          <w:szCs w:val="24"/>
        </w:rPr>
        <w:t>1.</w:t>
      </w:r>
      <w:r w:rsidR="0037580C">
        <w:rPr>
          <w:rFonts w:ascii="Arial" w:hAnsi="Arial" w:cs="Arial"/>
          <w:sz w:val="24"/>
          <w:szCs w:val="24"/>
        </w:rPr>
        <w:t>10</w:t>
      </w:r>
      <w:r>
        <w:rPr>
          <w:rFonts w:ascii="Arial" w:hAnsi="Arial" w:cs="Arial"/>
          <w:sz w:val="24"/>
          <w:szCs w:val="24"/>
        </w:rPr>
        <w:tab/>
        <w:t>A H</w:t>
      </w:r>
      <w:r w:rsidR="00D657A5">
        <w:rPr>
          <w:rFonts w:ascii="Arial" w:hAnsi="Arial" w:cs="Arial"/>
          <w:sz w:val="24"/>
          <w:szCs w:val="24"/>
        </w:rPr>
        <w:t xml:space="preserve">ardship </w:t>
      </w:r>
      <w:r>
        <w:rPr>
          <w:rFonts w:ascii="Arial" w:hAnsi="Arial" w:cs="Arial"/>
          <w:sz w:val="24"/>
          <w:szCs w:val="24"/>
        </w:rPr>
        <w:t>Fund of £100,000 has been made available for year 201</w:t>
      </w:r>
      <w:r w:rsidR="001519AF">
        <w:rPr>
          <w:rFonts w:ascii="Arial" w:hAnsi="Arial" w:cs="Arial"/>
          <w:sz w:val="24"/>
          <w:szCs w:val="24"/>
        </w:rPr>
        <w:t>4</w:t>
      </w:r>
      <w:r>
        <w:rPr>
          <w:rFonts w:ascii="Arial" w:hAnsi="Arial" w:cs="Arial"/>
          <w:sz w:val="24"/>
          <w:szCs w:val="24"/>
        </w:rPr>
        <w:t>/1</w:t>
      </w:r>
      <w:r w:rsidR="001519AF">
        <w:rPr>
          <w:rFonts w:ascii="Arial" w:hAnsi="Arial" w:cs="Arial"/>
          <w:sz w:val="24"/>
          <w:szCs w:val="24"/>
        </w:rPr>
        <w:t>5</w:t>
      </w:r>
      <w:r>
        <w:rPr>
          <w:rFonts w:ascii="Arial" w:hAnsi="Arial" w:cs="Arial"/>
          <w:sz w:val="24"/>
          <w:szCs w:val="24"/>
        </w:rPr>
        <w:t xml:space="preserve">.  This fund will be used to assist people </w:t>
      </w:r>
      <w:r w:rsidR="001519AF">
        <w:rPr>
          <w:rFonts w:ascii="Arial" w:hAnsi="Arial" w:cs="Arial"/>
          <w:sz w:val="24"/>
          <w:szCs w:val="24"/>
        </w:rPr>
        <w:t xml:space="preserve">in financial hardship through grants to fund community projects.  </w:t>
      </w:r>
      <w:r>
        <w:rPr>
          <w:rFonts w:ascii="Arial" w:hAnsi="Arial" w:cs="Arial"/>
          <w:sz w:val="24"/>
          <w:szCs w:val="24"/>
        </w:rPr>
        <w:t xml:space="preserve"> </w:t>
      </w:r>
    </w:p>
    <w:p w:rsidR="005A538A" w:rsidRDefault="00253EB9" w:rsidP="00253EB9">
      <w:pPr>
        <w:ind w:left="720" w:hanging="720"/>
        <w:rPr>
          <w:rFonts w:ascii="Arial" w:hAnsi="Arial" w:cs="Arial"/>
          <w:sz w:val="24"/>
          <w:szCs w:val="24"/>
        </w:rPr>
      </w:pPr>
      <w:r>
        <w:rPr>
          <w:rFonts w:ascii="Arial" w:hAnsi="Arial" w:cs="Arial"/>
          <w:sz w:val="24"/>
          <w:szCs w:val="24"/>
        </w:rPr>
        <w:t>1.</w:t>
      </w:r>
      <w:r w:rsidR="0037580C">
        <w:rPr>
          <w:rFonts w:ascii="Arial" w:hAnsi="Arial" w:cs="Arial"/>
          <w:sz w:val="24"/>
          <w:szCs w:val="24"/>
        </w:rPr>
        <w:t>11</w:t>
      </w:r>
      <w:r>
        <w:rPr>
          <w:rFonts w:ascii="Arial" w:hAnsi="Arial" w:cs="Arial"/>
          <w:sz w:val="24"/>
          <w:szCs w:val="24"/>
        </w:rPr>
        <w:tab/>
      </w:r>
      <w:r w:rsidR="00022843">
        <w:rPr>
          <w:rFonts w:ascii="Arial" w:hAnsi="Arial" w:cs="Arial"/>
          <w:sz w:val="24"/>
          <w:szCs w:val="24"/>
        </w:rPr>
        <w:t>Th</w:t>
      </w:r>
      <w:r w:rsidR="001519AF">
        <w:rPr>
          <w:rFonts w:ascii="Arial" w:hAnsi="Arial" w:cs="Arial"/>
          <w:sz w:val="24"/>
          <w:szCs w:val="24"/>
        </w:rPr>
        <w:t>e second year of operation of this scheme has been shaped through close monitoring and evaluation of the pilot scheme in 2013/14 and through a review.  The review has been carried out by working in partnership with a multi-agency group and through getting feedback from users of the scheme, key referrers and staff operating the scheme.</w:t>
      </w:r>
    </w:p>
    <w:p w:rsidR="00253EB9" w:rsidRDefault="00253EB9" w:rsidP="00253EB9">
      <w:pPr>
        <w:ind w:left="720" w:hanging="720"/>
        <w:rPr>
          <w:rFonts w:ascii="Arial" w:hAnsi="Arial" w:cs="Arial"/>
          <w:b/>
          <w:sz w:val="24"/>
          <w:szCs w:val="24"/>
        </w:rPr>
      </w:pPr>
    </w:p>
    <w:p w:rsidR="00F47E9E" w:rsidRDefault="00F47E9E" w:rsidP="002F2A03">
      <w:pPr>
        <w:ind w:left="720" w:hanging="720"/>
        <w:rPr>
          <w:rFonts w:ascii="Arial" w:hAnsi="Arial" w:cs="Arial"/>
          <w:b/>
          <w:sz w:val="28"/>
          <w:szCs w:val="28"/>
        </w:rPr>
      </w:pPr>
      <w:r>
        <w:rPr>
          <w:rFonts w:ascii="Arial" w:hAnsi="Arial" w:cs="Arial"/>
          <w:b/>
          <w:sz w:val="28"/>
          <w:szCs w:val="28"/>
        </w:rPr>
        <w:t>2.</w:t>
      </w:r>
      <w:r>
        <w:rPr>
          <w:rFonts w:ascii="Arial" w:hAnsi="Arial" w:cs="Arial"/>
          <w:b/>
          <w:sz w:val="28"/>
          <w:szCs w:val="28"/>
        </w:rPr>
        <w:tab/>
      </w:r>
      <w:r w:rsidRPr="00F47E9E">
        <w:rPr>
          <w:rFonts w:ascii="Arial" w:hAnsi="Arial" w:cs="Arial"/>
          <w:b/>
          <w:sz w:val="28"/>
          <w:szCs w:val="28"/>
        </w:rPr>
        <w:t>The Principles of the Harrow Help Scheme</w:t>
      </w:r>
      <w:r w:rsidR="002F2A03">
        <w:rPr>
          <w:rFonts w:ascii="Arial" w:hAnsi="Arial" w:cs="Arial"/>
          <w:b/>
          <w:sz w:val="28"/>
          <w:szCs w:val="28"/>
        </w:rPr>
        <w:t xml:space="preserve"> and the Emergency Relief Scheme</w:t>
      </w:r>
    </w:p>
    <w:p w:rsidR="00F47E9E" w:rsidRDefault="00F47E9E" w:rsidP="00F47E9E">
      <w:pPr>
        <w:ind w:left="720" w:hanging="720"/>
        <w:rPr>
          <w:rFonts w:ascii="Arial" w:hAnsi="Arial" w:cs="Arial"/>
          <w:sz w:val="24"/>
          <w:szCs w:val="24"/>
        </w:rPr>
      </w:pPr>
      <w:r w:rsidRPr="00F47E9E">
        <w:rPr>
          <w:rFonts w:ascii="Arial" w:hAnsi="Arial" w:cs="Arial"/>
          <w:sz w:val="24"/>
          <w:szCs w:val="24"/>
        </w:rPr>
        <w:t>2.1</w:t>
      </w:r>
      <w:r w:rsidRPr="00F47E9E">
        <w:rPr>
          <w:rFonts w:ascii="Arial" w:hAnsi="Arial" w:cs="Arial"/>
          <w:sz w:val="24"/>
          <w:szCs w:val="24"/>
        </w:rPr>
        <w:tab/>
        <w:t xml:space="preserve">The principles of the Harrow Help Scheme have been informed through partnership working and feedback from consultation.  </w:t>
      </w:r>
    </w:p>
    <w:p w:rsidR="00F47E9E" w:rsidRDefault="00F47E9E" w:rsidP="00F47E9E">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Pr="00F47E9E">
        <w:rPr>
          <w:rFonts w:ascii="Arial" w:hAnsi="Arial" w:cs="Arial"/>
          <w:sz w:val="24"/>
          <w:szCs w:val="24"/>
        </w:rPr>
        <w:t xml:space="preserve">The principles are to help ensure that people accessing the scheme are </w:t>
      </w:r>
      <w:r>
        <w:rPr>
          <w:rFonts w:ascii="Arial" w:hAnsi="Arial" w:cs="Arial"/>
          <w:sz w:val="24"/>
          <w:szCs w:val="24"/>
        </w:rPr>
        <w:t xml:space="preserve">provided with </w:t>
      </w:r>
      <w:r w:rsidR="00386E1D">
        <w:rPr>
          <w:rFonts w:ascii="Arial" w:hAnsi="Arial" w:cs="Arial"/>
          <w:sz w:val="24"/>
          <w:szCs w:val="24"/>
        </w:rPr>
        <w:t xml:space="preserve">holistic </w:t>
      </w:r>
      <w:r>
        <w:rPr>
          <w:rFonts w:ascii="Arial" w:hAnsi="Arial" w:cs="Arial"/>
          <w:sz w:val="24"/>
          <w:szCs w:val="24"/>
        </w:rPr>
        <w:t xml:space="preserve">support that improves their long term position.  </w:t>
      </w:r>
    </w:p>
    <w:p w:rsidR="00F47E9E" w:rsidRDefault="00F47E9E" w:rsidP="00F47E9E">
      <w:pPr>
        <w:ind w:left="720" w:hanging="720"/>
        <w:rPr>
          <w:rFonts w:ascii="Arial" w:hAnsi="Arial" w:cs="Arial"/>
          <w:sz w:val="24"/>
          <w:szCs w:val="24"/>
        </w:rPr>
      </w:pPr>
      <w:r>
        <w:rPr>
          <w:rFonts w:ascii="Arial" w:hAnsi="Arial" w:cs="Arial"/>
          <w:sz w:val="24"/>
          <w:szCs w:val="24"/>
        </w:rPr>
        <w:t>2.3</w:t>
      </w:r>
      <w:r>
        <w:rPr>
          <w:rFonts w:ascii="Arial" w:hAnsi="Arial" w:cs="Arial"/>
          <w:sz w:val="24"/>
          <w:szCs w:val="24"/>
        </w:rPr>
        <w:tab/>
      </w:r>
      <w:r w:rsidR="00D86A8D">
        <w:rPr>
          <w:rFonts w:ascii="Arial" w:hAnsi="Arial" w:cs="Arial"/>
          <w:sz w:val="24"/>
          <w:szCs w:val="24"/>
        </w:rPr>
        <w:t xml:space="preserve">The </w:t>
      </w:r>
      <w:r>
        <w:rPr>
          <w:rFonts w:ascii="Arial" w:hAnsi="Arial" w:cs="Arial"/>
          <w:sz w:val="24"/>
          <w:szCs w:val="24"/>
        </w:rPr>
        <w:t xml:space="preserve">data analysis and feedback gathered </w:t>
      </w:r>
      <w:r w:rsidR="00D86A8D">
        <w:rPr>
          <w:rFonts w:ascii="Arial" w:hAnsi="Arial" w:cs="Arial"/>
          <w:sz w:val="24"/>
          <w:szCs w:val="24"/>
        </w:rPr>
        <w:t xml:space="preserve">through the pilot months of the scheme has been </w:t>
      </w:r>
      <w:r>
        <w:rPr>
          <w:rFonts w:ascii="Arial" w:hAnsi="Arial" w:cs="Arial"/>
          <w:sz w:val="24"/>
          <w:szCs w:val="24"/>
        </w:rPr>
        <w:t xml:space="preserve">used to </w:t>
      </w:r>
      <w:r w:rsidRPr="00F47E9E">
        <w:rPr>
          <w:rFonts w:ascii="Arial" w:hAnsi="Arial" w:cs="Arial"/>
          <w:sz w:val="24"/>
          <w:szCs w:val="24"/>
        </w:rPr>
        <w:t xml:space="preserve">shape the </w:t>
      </w:r>
      <w:r>
        <w:rPr>
          <w:rFonts w:ascii="Arial" w:hAnsi="Arial" w:cs="Arial"/>
          <w:sz w:val="24"/>
          <w:szCs w:val="24"/>
        </w:rPr>
        <w:t>delivery of the Harrow Help Scheme in 2014/15.</w:t>
      </w:r>
    </w:p>
    <w:p w:rsidR="002F2A03" w:rsidRPr="00167012" w:rsidRDefault="002F2A03" w:rsidP="00F47E9E">
      <w:pPr>
        <w:ind w:left="720" w:hanging="720"/>
        <w:rPr>
          <w:rFonts w:ascii="Arial" w:hAnsi="Arial" w:cs="Arial"/>
          <w:b/>
          <w:sz w:val="24"/>
          <w:szCs w:val="24"/>
        </w:rPr>
      </w:pPr>
      <w:r>
        <w:rPr>
          <w:rFonts w:ascii="Arial" w:hAnsi="Arial" w:cs="Arial"/>
          <w:sz w:val="24"/>
          <w:szCs w:val="24"/>
        </w:rPr>
        <w:t>2.4</w:t>
      </w:r>
      <w:r>
        <w:rPr>
          <w:rFonts w:ascii="Arial" w:hAnsi="Arial" w:cs="Arial"/>
          <w:sz w:val="24"/>
          <w:szCs w:val="24"/>
        </w:rPr>
        <w:tab/>
      </w:r>
      <w:r w:rsidRPr="00167012">
        <w:rPr>
          <w:rFonts w:ascii="Arial" w:hAnsi="Arial" w:cs="Arial"/>
          <w:b/>
          <w:sz w:val="24"/>
          <w:szCs w:val="24"/>
        </w:rPr>
        <w:t>The principles of the Harrow Help Scheme are:</w:t>
      </w:r>
    </w:p>
    <w:p w:rsidR="002F2A03" w:rsidRDefault="002F2A03" w:rsidP="002F2A03">
      <w:pPr>
        <w:pStyle w:val="ListParagraph"/>
        <w:numPr>
          <w:ilvl w:val="0"/>
          <w:numId w:val="1"/>
        </w:numPr>
        <w:rPr>
          <w:rFonts w:ascii="Arial" w:hAnsi="Arial" w:cs="Arial"/>
          <w:sz w:val="24"/>
          <w:szCs w:val="24"/>
        </w:rPr>
      </w:pPr>
      <w:r>
        <w:rPr>
          <w:rFonts w:ascii="Arial" w:hAnsi="Arial" w:cs="Arial"/>
          <w:sz w:val="24"/>
          <w:szCs w:val="24"/>
        </w:rPr>
        <w:t>The scheme will be financially sustainable</w:t>
      </w:r>
    </w:p>
    <w:p w:rsidR="002F2A03" w:rsidRDefault="002F2A03" w:rsidP="002F2A03">
      <w:pPr>
        <w:pStyle w:val="ListParagraph"/>
        <w:numPr>
          <w:ilvl w:val="0"/>
          <w:numId w:val="1"/>
        </w:numPr>
        <w:rPr>
          <w:rFonts w:ascii="Arial" w:hAnsi="Arial" w:cs="Arial"/>
          <w:sz w:val="24"/>
          <w:szCs w:val="24"/>
        </w:rPr>
      </w:pPr>
      <w:r>
        <w:rPr>
          <w:rFonts w:ascii="Arial" w:hAnsi="Arial" w:cs="Arial"/>
          <w:sz w:val="24"/>
          <w:szCs w:val="24"/>
        </w:rPr>
        <w:t>The scheme will help to increase financial independence and decrease formal support</w:t>
      </w:r>
    </w:p>
    <w:p w:rsidR="002F2A03" w:rsidRDefault="002F2A03" w:rsidP="002F2A03">
      <w:pPr>
        <w:pStyle w:val="ListParagraph"/>
        <w:numPr>
          <w:ilvl w:val="0"/>
          <w:numId w:val="1"/>
        </w:numPr>
        <w:rPr>
          <w:rFonts w:ascii="Arial" w:hAnsi="Arial" w:cs="Arial"/>
          <w:sz w:val="24"/>
          <w:szCs w:val="24"/>
        </w:rPr>
      </w:pPr>
      <w:r>
        <w:rPr>
          <w:rFonts w:ascii="Arial" w:hAnsi="Arial" w:cs="Arial"/>
          <w:sz w:val="24"/>
          <w:szCs w:val="24"/>
        </w:rPr>
        <w:t>The fund will be monitored to continuously shape the scheme going forward</w:t>
      </w:r>
    </w:p>
    <w:p w:rsidR="002F2A03" w:rsidRDefault="002F2A03" w:rsidP="002F2A03">
      <w:pPr>
        <w:pStyle w:val="ListParagraph"/>
        <w:numPr>
          <w:ilvl w:val="0"/>
          <w:numId w:val="1"/>
        </w:numPr>
        <w:rPr>
          <w:rFonts w:ascii="Arial" w:hAnsi="Arial" w:cs="Arial"/>
          <w:sz w:val="24"/>
          <w:szCs w:val="24"/>
        </w:rPr>
      </w:pPr>
      <w:r>
        <w:rPr>
          <w:rFonts w:ascii="Arial" w:hAnsi="Arial" w:cs="Arial"/>
          <w:sz w:val="24"/>
          <w:szCs w:val="24"/>
        </w:rPr>
        <w:t>The scheme will put in place a single view of the customer</w:t>
      </w:r>
    </w:p>
    <w:p w:rsidR="002F2A03" w:rsidRDefault="002F2A03" w:rsidP="002F2A03">
      <w:pPr>
        <w:pStyle w:val="ListParagraph"/>
        <w:numPr>
          <w:ilvl w:val="0"/>
          <w:numId w:val="1"/>
        </w:numPr>
        <w:rPr>
          <w:rFonts w:ascii="Arial" w:hAnsi="Arial" w:cs="Arial"/>
          <w:sz w:val="24"/>
          <w:szCs w:val="24"/>
        </w:rPr>
      </w:pPr>
      <w:r>
        <w:rPr>
          <w:rFonts w:ascii="Arial" w:hAnsi="Arial" w:cs="Arial"/>
          <w:sz w:val="24"/>
          <w:szCs w:val="24"/>
        </w:rPr>
        <w:t>The Scheme doesn’t duplicate provision that is delivered elsewhere in the borough</w:t>
      </w:r>
    </w:p>
    <w:p w:rsidR="002F2A03" w:rsidRDefault="002F2A03" w:rsidP="002F2A03">
      <w:pPr>
        <w:rPr>
          <w:rFonts w:ascii="Arial" w:hAnsi="Arial" w:cs="Arial"/>
          <w:b/>
          <w:sz w:val="24"/>
          <w:szCs w:val="24"/>
        </w:rPr>
      </w:pPr>
      <w:r w:rsidRPr="00877B2A">
        <w:rPr>
          <w:rFonts w:ascii="Arial" w:hAnsi="Arial" w:cs="Arial"/>
          <w:sz w:val="24"/>
          <w:szCs w:val="24"/>
        </w:rPr>
        <w:lastRenderedPageBreak/>
        <w:t>2.5</w:t>
      </w:r>
      <w:r w:rsidRPr="002F2A03">
        <w:rPr>
          <w:rFonts w:ascii="Arial" w:hAnsi="Arial" w:cs="Arial"/>
          <w:b/>
          <w:sz w:val="24"/>
          <w:szCs w:val="24"/>
        </w:rPr>
        <w:tab/>
        <w:t>The Principles of the Emergency Relief Scheme</w:t>
      </w:r>
    </w:p>
    <w:p w:rsidR="002F2A03" w:rsidRDefault="002F2A03" w:rsidP="002F2A03">
      <w:pPr>
        <w:rPr>
          <w:rFonts w:ascii="Arial" w:hAnsi="Arial" w:cs="Arial"/>
          <w:sz w:val="24"/>
          <w:szCs w:val="24"/>
        </w:rPr>
      </w:pPr>
      <w:r>
        <w:rPr>
          <w:rFonts w:ascii="Arial" w:hAnsi="Arial" w:cs="Arial"/>
          <w:b/>
          <w:sz w:val="24"/>
          <w:szCs w:val="24"/>
        </w:rPr>
        <w:tab/>
      </w:r>
      <w:r>
        <w:rPr>
          <w:rFonts w:ascii="Arial" w:hAnsi="Arial" w:cs="Arial"/>
          <w:sz w:val="24"/>
          <w:szCs w:val="24"/>
        </w:rPr>
        <w:t>The principles of the Emergency Relief Scheme are:</w:t>
      </w:r>
    </w:p>
    <w:p w:rsidR="002F2A03" w:rsidRDefault="002F2A03" w:rsidP="002F2A03">
      <w:pPr>
        <w:pStyle w:val="ListParagraph"/>
        <w:numPr>
          <w:ilvl w:val="0"/>
          <w:numId w:val="2"/>
        </w:numPr>
        <w:rPr>
          <w:rFonts w:ascii="Arial" w:hAnsi="Arial" w:cs="Arial"/>
          <w:sz w:val="24"/>
          <w:szCs w:val="24"/>
        </w:rPr>
      </w:pPr>
      <w:r>
        <w:rPr>
          <w:rFonts w:ascii="Arial" w:hAnsi="Arial" w:cs="Arial"/>
          <w:sz w:val="24"/>
          <w:szCs w:val="24"/>
        </w:rPr>
        <w:t>The Emergency Relief Scheme is a discretionary service provided within the available funds</w:t>
      </w:r>
    </w:p>
    <w:p w:rsidR="002F2A03" w:rsidRDefault="002F2A03" w:rsidP="002F2A03">
      <w:pPr>
        <w:pStyle w:val="ListParagraph"/>
        <w:numPr>
          <w:ilvl w:val="0"/>
          <w:numId w:val="2"/>
        </w:numPr>
        <w:rPr>
          <w:rFonts w:ascii="Arial" w:hAnsi="Arial" w:cs="Arial"/>
          <w:sz w:val="24"/>
          <w:szCs w:val="24"/>
        </w:rPr>
      </w:pPr>
      <w:r>
        <w:rPr>
          <w:rFonts w:ascii="Arial" w:hAnsi="Arial" w:cs="Arial"/>
          <w:sz w:val="24"/>
          <w:szCs w:val="24"/>
        </w:rPr>
        <w:t>The funding will be allocated on a monthly basis to minimise the risk of the funds not being available throughout the year</w:t>
      </w:r>
    </w:p>
    <w:p w:rsidR="002F2A03" w:rsidRDefault="002F2A03" w:rsidP="002F2A03">
      <w:pPr>
        <w:pStyle w:val="ListParagraph"/>
        <w:numPr>
          <w:ilvl w:val="0"/>
          <w:numId w:val="2"/>
        </w:numPr>
        <w:rPr>
          <w:rFonts w:ascii="Arial" w:hAnsi="Arial" w:cs="Arial"/>
          <w:sz w:val="24"/>
          <w:szCs w:val="24"/>
        </w:rPr>
      </w:pPr>
      <w:r>
        <w:rPr>
          <w:rFonts w:ascii="Arial" w:hAnsi="Arial" w:cs="Arial"/>
          <w:sz w:val="24"/>
          <w:szCs w:val="24"/>
        </w:rPr>
        <w:t>It will be a service that meets urgent needs that cannot be met elsewhere</w:t>
      </w:r>
    </w:p>
    <w:p w:rsidR="002F2A03" w:rsidRDefault="002F2A03" w:rsidP="002F2A03">
      <w:pPr>
        <w:pStyle w:val="ListParagraph"/>
        <w:numPr>
          <w:ilvl w:val="0"/>
          <w:numId w:val="2"/>
        </w:numPr>
        <w:rPr>
          <w:rFonts w:ascii="Arial" w:hAnsi="Arial" w:cs="Arial"/>
          <w:sz w:val="24"/>
          <w:szCs w:val="24"/>
        </w:rPr>
      </w:pPr>
      <w:r>
        <w:rPr>
          <w:rFonts w:ascii="Arial" w:hAnsi="Arial" w:cs="Arial"/>
          <w:sz w:val="24"/>
          <w:szCs w:val="24"/>
        </w:rPr>
        <w:t>An accessible service that provides short term support where there is a risk to the safety and/or health of the household to:</w:t>
      </w:r>
    </w:p>
    <w:p w:rsidR="002F2A03" w:rsidRDefault="002F2A03" w:rsidP="002F2A03">
      <w:pPr>
        <w:pStyle w:val="ListParagraph"/>
        <w:numPr>
          <w:ilvl w:val="1"/>
          <w:numId w:val="2"/>
        </w:numPr>
        <w:rPr>
          <w:rFonts w:ascii="Arial" w:hAnsi="Arial" w:cs="Arial"/>
          <w:sz w:val="24"/>
          <w:szCs w:val="24"/>
        </w:rPr>
      </w:pPr>
      <w:r>
        <w:rPr>
          <w:rFonts w:ascii="Arial" w:hAnsi="Arial" w:cs="Arial"/>
          <w:sz w:val="24"/>
          <w:szCs w:val="24"/>
        </w:rPr>
        <w:t>Assist people to remain or return to the community; and/or</w:t>
      </w:r>
    </w:p>
    <w:p w:rsidR="002F2A03" w:rsidRDefault="002F2A03" w:rsidP="002F2A03">
      <w:pPr>
        <w:pStyle w:val="ListParagraph"/>
        <w:numPr>
          <w:ilvl w:val="1"/>
          <w:numId w:val="2"/>
        </w:numPr>
        <w:rPr>
          <w:rFonts w:ascii="Arial" w:hAnsi="Arial" w:cs="Arial"/>
          <w:sz w:val="24"/>
          <w:szCs w:val="24"/>
        </w:rPr>
      </w:pPr>
      <w:r>
        <w:rPr>
          <w:rFonts w:ascii="Arial" w:hAnsi="Arial" w:cs="Arial"/>
          <w:sz w:val="24"/>
          <w:szCs w:val="24"/>
        </w:rPr>
        <w:t>Help people who are suffering severe hardship</w:t>
      </w:r>
    </w:p>
    <w:p w:rsidR="002F2A03" w:rsidRDefault="002F2A03" w:rsidP="002F2A03">
      <w:pPr>
        <w:pStyle w:val="ListParagraph"/>
        <w:ind w:left="1800"/>
        <w:rPr>
          <w:rFonts w:ascii="Arial" w:hAnsi="Arial" w:cs="Arial"/>
          <w:sz w:val="24"/>
          <w:szCs w:val="24"/>
        </w:rPr>
      </w:pPr>
    </w:p>
    <w:p w:rsidR="002F2A03" w:rsidRDefault="002F2A03" w:rsidP="002F2A03">
      <w:pPr>
        <w:pStyle w:val="ListParagraph"/>
        <w:ind w:left="0"/>
        <w:rPr>
          <w:rFonts w:ascii="Arial" w:hAnsi="Arial" w:cs="Arial"/>
          <w:b/>
          <w:sz w:val="28"/>
          <w:szCs w:val="28"/>
        </w:rPr>
      </w:pPr>
      <w:r w:rsidRPr="00775253">
        <w:rPr>
          <w:rFonts w:ascii="Arial" w:hAnsi="Arial" w:cs="Arial"/>
          <w:b/>
          <w:sz w:val="28"/>
          <w:szCs w:val="28"/>
        </w:rPr>
        <w:t>3.</w:t>
      </w:r>
      <w:r w:rsidRPr="00775253">
        <w:rPr>
          <w:rFonts w:ascii="Arial" w:hAnsi="Arial" w:cs="Arial"/>
          <w:b/>
          <w:sz w:val="28"/>
          <w:szCs w:val="28"/>
        </w:rPr>
        <w:tab/>
        <w:t xml:space="preserve">Access to the </w:t>
      </w:r>
      <w:r w:rsidR="00D86A8D">
        <w:rPr>
          <w:rFonts w:ascii="Arial" w:hAnsi="Arial" w:cs="Arial"/>
          <w:b/>
          <w:sz w:val="28"/>
          <w:szCs w:val="28"/>
        </w:rPr>
        <w:t>Emergency Relief</w:t>
      </w:r>
      <w:r w:rsidRPr="00775253">
        <w:rPr>
          <w:rFonts w:ascii="Arial" w:hAnsi="Arial" w:cs="Arial"/>
          <w:b/>
          <w:sz w:val="28"/>
          <w:szCs w:val="28"/>
        </w:rPr>
        <w:t xml:space="preserve"> Scheme</w:t>
      </w:r>
    </w:p>
    <w:p w:rsidR="00775253" w:rsidRDefault="00775253" w:rsidP="002F2A03">
      <w:pPr>
        <w:pStyle w:val="ListParagraph"/>
        <w:ind w:left="0"/>
        <w:rPr>
          <w:rFonts w:ascii="Arial" w:hAnsi="Arial" w:cs="Arial"/>
          <w:b/>
          <w:sz w:val="28"/>
          <w:szCs w:val="28"/>
        </w:rPr>
      </w:pPr>
    </w:p>
    <w:p w:rsidR="00775253" w:rsidRDefault="00775253" w:rsidP="00775253">
      <w:pPr>
        <w:pStyle w:val="ListParagraph"/>
        <w:ind w:hanging="720"/>
        <w:rPr>
          <w:rFonts w:ascii="Arial" w:hAnsi="Arial" w:cs="Arial"/>
          <w:sz w:val="24"/>
          <w:szCs w:val="24"/>
        </w:rPr>
      </w:pPr>
      <w:r>
        <w:rPr>
          <w:rFonts w:ascii="Arial" w:hAnsi="Arial" w:cs="Arial"/>
          <w:sz w:val="24"/>
          <w:szCs w:val="24"/>
        </w:rPr>
        <w:t>3.1</w:t>
      </w:r>
      <w:r>
        <w:rPr>
          <w:rFonts w:ascii="Arial" w:hAnsi="Arial" w:cs="Arial"/>
          <w:sz w:val="24"/>
          <w:szCs w:val="24"/>
        </w:rPr>
        <w:tab/>
        <w:t xml:space="preserve">A person will access the </w:t>
      </w:r>
      <w:r w:rsidR="00F401F8">
        <w:rPr>
          <w:rFonts w:ascii="Arial" w:hAnsi="Arial" w:cs="Arial"/>
          <w:sz w:val="24"/>
          <w:szCs w:val="24"/>
        </w:rPr>
        <w:t xml:space="preserve">Emergency Relief Scheme </w:t>
      </w:r>
      <w:r>
        <w:rPr>
          <w:rFonts w:ascii="Arial" w:hAnsi="Arial" w:cs="Arial"/>
          <w:sz w:val="24"/>
          <w:szCs w:val="24"/>
        </w:rPr>
        <w:t>through the web</w:t>
      </w:r>
      <w:r w:rsidR="00386E1D">
        <w:rPr>
          <w:rFonts w:ascii="Arial" w:hAnsi="Arial" w:cs="Arial"/>
          <w:sz w:val="24"/>
          <w:szCs w:val="24"/>
        </w:rPr>
        <w:t>,</w:t>
      </w:r>
      <w:r>
        <w:rPr>
          <w:rFonts w:ascii="Arial" w:hAnsi="Arial" w:cs="Arial"/>
          <w:sz w:val="24"/>
          <w:szCs w:val="24"/>
        </w:rPr>
        <w:t xml:space="preserve"> the telephone</w:t>
      </w:r>
      <w:r w:rsidR="00386E1D">
        <w:rPr>
          <w:rFonts w:ascii="Arial" w:hAnsi="Arial" w:cs="Arial"/>
          <w:sz w:val="24"/>
          <w:szCs w:val="24"/>
        </w:rPr>
        <w:t xml:space="preserve"> or face to face support from Council, Voluntary/Community Sector or other partners providing front line services</w:t>
      </w:r>
      <w:r>
        <w:rPr>
          <w:rFonts w:ascii="Arial" w:hAnsi="Arial" w:cs="Arial"/>
          <w:sz w:val="24"/>
          <w:szCs w:val="24"/>
        </w:rPr>
        <w:t xml:space="preserve">.  This can be carried out either through referral from an agency or self-referral.  </w:t>
      </w:r>
    </w:p>
    <w:p w:rsidR="00775253" w:rsidRDefault="00775253" w:rsidP="00775253">
      <w:pPr>
        <w:pStyle w:val="ListParagraph"/>
        <w:ind w:hanging="720"/>
        <w:rPr>
          <w:rFonts w:ascii="Arial" w:hAnsi="Arial" w:cs="Arial"/>
          <w:sz w:val="24"/>
          <w:szCs w:val="24"/>
        </w:rPr>
      </w:pPr>
    </w:p>
    <w:p w:rsidR="00B82D37" w:rsidRDefault="00775253" w:rsidP="00775253">
      <w:pPr>
        <w:pStyle w:val="ListParagraph"/>
        <w:ind w:hanging="720"/>
        <w:rPr>
          <w:rFonts w:ascii="Arial" w:hAnsi="Arial" w:cs="Arial"/>
          <w:sz w:val="24"/>
          <w:szCs w:val="24"/>
        </w:rPr>
      </w:pPr>
      <w:r>
        <w:rPr>
          <w:rFonts w:ascii="Arial" w:hAnsi="Arial" w:cs="Arial"/>
          <w:sz w:val="24"/>
          <w:szCs w:val="24"/>
        </w:rPr>
        <w:t>3.2</w:t>
      </w:r>
      <w:r>
        <w:rPr>
          <w:rFonts w:ascii="Arial" w:hAnsi="Arial" w:cs="Arial"/>
          <w:sz w:val="24"/>
          <w:szCs w:val="24"/>
        </w:rPr>
        <w:tab/>
        <w:t xml:space="preserve">At this stage an initial eligibility check will be carried out.  Dependant on the outcome of the check the person could either be directed to </w:t>
      </w:r>
    </w:p>
    <w:p w:rsidR="00B82D37" w:rsidRDefault="00B82D37" w:rsidP="00775253">
      <w:pPr>
        <w:pStyle w:val="ListParagraph"/>
        <w:ind w:hanging="720"/>
        <w:rPr>
          <w:rFonts w:ascii="Arial" w:hAnsi="Arial" w:cs="Arial"/>
          <w:sz w:val="24"/>
          <w:szCs w:val="24"/>
        </w:rPr>
      </w:pPr>
    </w:p>
    <w:p w:rsidR="00B82D37" w:rsidRPr="00484652" w:rsidRDefault="00775253" w:rsidP="00B82D37">
      <w:pPr>
        <w:pStyle w:val="ListParagraph"/>
        <w:numPr>
          <w:ilvl w:val="0"/>
          <w:numId w:val="11"/>
        </w:numPr>
        <w:rPr>
          <w:rFonts w:ascii="Arial" w:hAnsi="Arial" w:cs="Arial"/>
          <w:sz w:val="24"/>
          <w:szCs w:val="24"/>
        </w:rPr>
      </w:pPr>
      <w:r>
        <w:rPr>
          <w:rFonts w:ascii="Arial" w:hAnsi="Arial" w:cs="Arial"/>
          <w:sz w:val="24"/>
          <w:szCs w:val="24"/>
        </w:rPr>
        <w:t>Advice and Support services that will support them in their time of need</w:t>
      </w:r>
      <w:r w:rsidR="00B82D37">
        <w:rPr>
          <w:rFonts w:ascii="Arial" w:hAnsi="Arial" w:cs="Arial"/>
          <w:sz w:val="24"/>
          <w:szCs w:val="24"/>
        </w:rPr>
        <w:t xml:space="preserve"> </w:t>
      </w:r>
      <w:r w:rsidR="00B82D37" w:rsidRPr="00484652">
        <w:rPr>
          <w:rFonts w:ascii="Arial" w:hAnsi="Arial" w:cs="Arial"/>
          <w:sz w:val="24"/>
          <w:szCs w:val="24"/>
        </w:rPr>
        <w:t xml:space="preserve">which could include referrals through to Council Services such as Housing or </w:t>
      </w:r>
      <w:r w:rsidR="00E37EBF" w:rsidRPr="00484652">
        <w:rPr>
          <w:rFonts w:ascii="Arial" w:hAnsi="Arial" w:cs="Arial"/>
          <w:sz w:val="24"/>
          <w:szCs w:val="24"/>
        </w:rPr>
        <w:t>Adults Services or external services such as the Citizens Advice Bureau</w:t>
      </w:r>
      <w:r w:rsidR="00B82D37" w:rsidRPr="00484652">
        <w:rPr>
          <w:rFonts w:ascii="Arial" w:hAnsi="Arial" w:cs="Arial"/>
          <w:sz w:val="24"/>
          <w:szCs w:val="24"/>
        </w:rPr>
        <w:t>;</w:t>
      </w:r>
      <w:r w:rsidRPr="00484652">
        <w:rPr>
          <w:rFonts w:ascii="Arial" w:hAnsi="Arial" w:cs="Arial"/>
          <w:sz w:val="24"/>
          <w:szCs w:val="24"/>
        </w:rPr>
        <w:t xml:space="preserve"> </w:t>
      </w:r>
      <w:r w:rsidR="00B82D37" w:rsidRPr="00484652">
        <w:rPr>
          <w:rFonts w:ascii="Arial" w:hAnsi="Arial" w:cs="Arial"/>
          <w:sz w:val="24"/>
          <w:szCs w:val="24"/>
        </w:rPr>
        <w:t>and/</w:t>
      </w:r>
      <w:r w:rsidRPr="00484652">
        <w:rPr>
          <w:rFonts w:ascii="Arial" w:hAnsi="Arial" w:cs="Arial"/>
          <w:sz w:val="24"/>
          <w:szCs w:val="24"/>
        </w:rPr>
        <w:t>or</w:t>
      </w:r>
    </w:p>
    <w:p w:rsidR="00775253" w:rsidRDefault="00B82D37" w:rsidP="00B82D37">
      <w:pPr>
        <w:pStyle w:val="ListParagraph"/>
        <w:numPr>
          <w:ilvl w:val="0"/>
          <w:numId w:val="11"/>
        </w:numPr>
        <w:rPr>
          <w:rFonts w:ascii="Arial" w:hAnsi="Arial" w:cs="Arial"/>
          <w:sz w:val="24"/>
          <w:szCs w:val="24"/>
        </w:rPr>
      </w:pPr>
      <w:proofErr w:type="gramStart"/>
      <w:r w:rsidRPr="00484652">
        <w:rPr>
          <w:rFonts w:ascii="Arial" w:hAnsi="Arial" w:cs="Arial"/>
          <w:sz w:val="24"/>
          <w:szCs w:val="24"/>
        </w:rPr>
        <w:t>where</w:t>
      </w:r>
      <w:proofErr w:type="gramEnd"/>
      <w:r w:rsidR="00775253" w:rsidRPr="00484652">
        <w:rPr>
          <w:rFonts w:ascii="Arial" w:hAnsi="Arial" w:cs="Arial"/>
          <w:sz w:val="24"/>
          <w:szCs w:val="24"/>
        </w:rPr>
        <w:t xml:space="preserve"> the person is experiencing</w:t>
      </w:r>
      <w:r w:rsidR="00775253">
        <w:rPr>
          <w:rFonts w:ascii="Arial" w:hAnsi="Arial" w:cs="Arial"/>
          <w:sz w:val="24"/>
          <w:szCs w:val="24"/>
        </w:rPr>
        <w:t xml:space="preserve"> a cr</w:t>
      </w:r>
      <w:r w:rsidR="00F401F8">
        <w:rPr>
          <w:rFonts w:ascii="Arial" w:hAnsi="Arial" w:cs="Arial"/>
          <w:sz w:val="24"/>
          <w:szCs w:val="24"/>
        </w:rPr>
        <w:t xml:space="preserve">isis, they will be asked to complete the application process for the </w:t>
      </w:r>
      <w:r w:rsidR="00775253">
        <w:rPr>
          <w:rFonts w:ascii="Arial" w:hAnsi="Arial" w:cs="Arial"/>
          <w:sz w:val="24"/>
          <w:szCs w:val="24"/>
        </w:rPr>
        <w:t>Emergency Relief Scheme.</w:t>
      </w:r>
      <w:r w:rsidR="00386E1D">
        <w:rPr>
          <w:rFonts w:ascii="Arial" w:hAnsi="Arial" w:cs="Arial"/>
          <w:sz w:val="24"/>
          <w:szCs w:val="24"/>
        </w:rPr>
        <w:t xml:space="preserve">  Any applications to the Emergency Relief Scheme </w:t>
      </w:r>
      <w:r w:rsidR="00F401F8">
        <w:rPr>
          <w:rFonts w:ascii="Arial" w:hAnsi="Arial" w:cs="Arial"/>
          <w:sz w:val="24"/>
          <w:szCs w:val="24"/>
        </w:rPr>
        <w:t xml:space="preserve">can be made through hard copy, telephone or through the web by the </w:t>
      </w:r>
      <w:r w:rsidR="00386E1D">
        <w:rPr>
          <w:rFonts w:ascii="Arial" w:hAnsi="Arial" w:cs="Arial"/>
          <w:sz w:val="24"/>
          <w:szCs w:val="24"/>
        </w:rPr>
        <w:t xml:space="preserve">applicant or the supporting agency, including the Emergency Relief and Hardship team. </w:t>
      </w:r>
      <w:r>
        <w:rPr>
          <w:rFonts w:ascii="Arial" w:hAnsi="Arial" w:cs="Arial"/>
          <w:sz w:val="24"/>
          <w:szCs w:val="24"/>
        </w:rPr>
        <w:t xml:space="preserve"> </w:t>
      </w:r>
    </w:p>
    <w:p w:rsidR="00253EB9" w:rsidRDefault="00253EB9" w:rsidP="00775253">
      <w:pPr>
        <w:pStyle w:val="ListParagraph"/>
        <w:ind w:hanging="720"/>
        <w:rPr>
          <w:rFonts w:ascii="Arial" w:hAnsi="Arial" w:cs="Arial"/>
          <w:sz w:val="24"/>
          <w:szCs w:val="24"/>
        </w:rPr>
      </w:pPr>
    </w:p>
    <w:p w:rsidR="00775253" w:rsidRDefault="00775253" w:rsidP="00775253">
      <w:pPr>
        <w:pStyle w:val="ListParagraph"/>
        <w:ind w:hanging="720"/>
        <w:rPr>
          <w:rFonts w:ascii="Arial" w:hAnsi="Arial" w:cs="Arial"/>
          <w:sz w:val="24"/>
          <w:szCs w:val="24"/>
        </w:rPr>
      </w:pPr>
    </w:p>
    <w:p w:rsidR="00775253" w:rsidRDefault="00775253" w:rsidP="00775253">
      <w:pPr>
        <w:pStyle w:val="ListParagraph"/>
        <w:ind w:hanging="720"/>
        <w:rPr>
          <w:rFonts w:ascii="Arial" w:hAnsi="Arial" w:cs="Arial"/>
          <w:b/>
          <w:sz w:val="28"/>
          <w:szCs w:val="28"/>
        </w:rPr>
      </w:pPr>
      <w:r>
        <w:rPr>
          <w:rFonts w:ascii="Arial" w:hAnsi="Arial" w:cs="Arial"/>
          <w:b/>
          <w:sz w:val="28"/>
          <w:szCs w:val="28"/>
        </w:rPr>
        <w:t>4.</w:t>
      </w:r>
      <w:r>
        <w:rPr>
          <w:rFonts w:ascii="Arial" w:hAnsi="Arial" w:cs="Arial"/>
          <w:b/>
          <w:sz w:val="28"/>
          <w:szCs w:val="28"/>
        </w:rPr>
        <w:tab/>
        <w:t xml:space="preserve">Primary eligibility </w:t>
      </w:r>
      <w:r w:rsidR="00BF5340">
        <w:rPr>
          <w:rFonts w:ascii="Arial" w:hAnsi="Arial" w:cs="Arial"/>
          <w:b/>
          <w:sz w:val="28"/>
          <w:szCs w:val="28"/>
        </w:rPr>
        <w:t>criteria</w:t>
      </w:r>
    </w:p>
    <w:p w:rsidR="00775253" w:rsidRDefault="00775253" w:rsidP="00775253">
      <w:pPr>
        <w:pStyle w:val="ListParagraph"/>
        <w:ind w:hanging="720"/>
        <w:rPr>
          <w:rFonts w:ascii="Arial" w:hAnsi="Arial" w:cs="Arial"/>
          <w:b/>
          <w:sz w:val="28"/>
          <w:szCs w:val="28"/>
        </w:rPr>
      </w:pPr>
    </w:p>
    <w:p w:rsidR="00775253" w:rsidRDefault="00775253" w:rsidP="00775253">
      <w:pPr>
        <w:pStyle w:val="ListParagraph"/>
        <w:ind w:hanging="720"/>
        <w:rPr>
          <w:rFonts w:ascii="Arial" w:hAnsi="Arial" w:cs="Arial"/>
          <w:sz w:val="24"/>
          <w:szCs w:val="24"/>
        </w:rPr>
      </w:pPr>
      <w:r>
        <w:rPr>
          <w:rFonts w:ascii="Arial" w:hAnsi="Arial" w:cs="Arial"/>
          <w:sz w:val="24"/>
          <w:szCs w:val="24"/>
        </w:rPr>
        <w:t>4.1</w:t>
      </w:r>
      <w:r>
        <w:rPr>
          <w:rFonts w:ascii="Arial" w:hAnsi="Arial" w:cs="Arial"/>
          <w:sz w:val="24"/>
          <w:szCs w:val="24"/>
        </w:rPr>
        <w:tab/>
        <w:t xml:space="preserve">The initial eligibility check is formally called the Primary Eligibility Check.  The person must meet all of </w:t>
      </w:r>
      <w:proofErr w:type="gramStart"/>
      <w:r>
        <w:rPr>
          <w:rFonts w:ascii="Arial" w:hAnsi="Arial" w:cs="Arial"/>
          <w:sz w:val="24"/>
          <w:szCs w:val="24"/>
        </w:rPr>
        <w:t>this criteria</w:t>
      </w:r>
      <w:proofErr w:type="gramEnd"/>
      <w:r>
        <w:rPr>
          <w:rFonts w:ascii="Arial" w:hAnsi="Arial" w:cs="Arial"/>
          <w:sz w:val="24"/>
          <w:szCs w:val="24"/>
        </w:rPr>
        <w:t xml:space="preserve"> to be referred through t</w:t>
      </w:r>
      <w:r w:rsidR="00F401F8">
        <w:rPr>
          <w:rFonts w:ascii="Arial" w:hAnsi="Arial" w:cs="Arial"/>
          <w:sz w:val="24"/>
          <w:szCs w:val="24"/>
        </w:rPr>
        <w:t xml:space="preserve">o the Emergency Relief Scheme. </w:t>
      </w:r>
      <w:r w:rsidR="00386E1D">
        <w:rPr>
          <w:rFonts w:ascii="Arial" w:hAnsi="Arial" w:cs="Arial"/>
          <w:sz w:val="24"/>
          <w:szCs w:val="24"/>
        </w:rPr>
        <w:t xml:space="preserve">  </w:t>
      </w:r>
      <w:r>
        <w:rPr>
          <w:rFonts w:ascii="Arial" w:hAnsi="Arial" w:cs="Arial"/>
          <w:sz w:val="24"/>
          <w:szCs w:val="24"/>
        </w:rPr>
        <w:t xml:space="preserve">The primary eligibility </w:t>
      </w:r>
      <w:proofErr w:type="gramStart"/>
      <w:r>
        <w:rPr>
          <w:rFonts w:ascii="Arial" w:hAnsi="Arial" w:cs="Arial"/>
          <w:sz w:val="24"/>
          <w:szCs w:val="24"/>
        </w:rPr>
        <w:t>criteria is</w:t>
      </w:r>
      <w:proofErr w:type="gramEnd"/>
      <w:r>
        <w:rPr>
          <w:rFonts w:ascii="Arial" w:hAnsi="Arial" w:cs="Arial"/>
          <w:sz w:val="24"/>
          <w:szCs w:val="24"/>
        </w:rPr>
        <w:t>:</w:t>
      </w:r>
    </w:p>
    <w:p w:rsidR="00775253" w:rsidRDefault="00775253" w:rsidP="00775253">
      <w:pPr>
        <w:pStyle w:val="ListParagraph"/>
        <w:ind w:hanging="720"/>
        <w:rPr>
          <w:rFonts w:ascii="Arial" w:hAnsi="Arial" w:cs="Arial"/>
          <w:sz w:val="24"/>
          <w:szCs w:val="24"/>
        </w:rPr>
      </w:pPr>
    </w:p>
    <w:p w:rsidR="00775253" w:rsidRDefault="00775253" w:rsidP="00775253">
      <w:pPr>
        <w:pStyle w:val="ListParagraph"/>
        <w:numPr>
          <w:ilvl w:val="0"/>
          <w:numId w:val="3"/>
        </w:numPr>
        <w:rPr>
          <w:rFonts w:ascii="Arial" w:hAnsi="Arial" w:cs="Arial"/>
          <w:sz w:val="24"/>
          <w:szCs w:val="24"/>
        </w:rPr>
      </w:pPr>
      <w:r>
        <w:rPr>
          <w:rFonts w:ascii="Arial" w:hAnsi="Arial" w:cs="Arial"/>
          <w:sz w:val="24"/>
          <w:szCs w:val="24"/>
        </w:rPr>
        <w:lastRenderedPageBreak/>
        <w:t>Period of residency for 3 months is needed (exceptions may be accepted i.e. people fleeing violence, leaving residential/institutional care/prison and about to move to Harrow</w:t>
      </w:r>
      <w:r w:rsidR="00386E1D">
        <w:rPr>
          <w:rFonts w:ascii="Arial" w:hAnsi="Arial" w:cs="Arial"/>
          <w:sz w:val="24"/>
          <w:szCs w:val="24"/>
        </w:rPr>
        <w:t>)</w:t>
      </w:r>
    </w:p>
    <w:p w:rsidR="00775253" w:rsidRDefault="00775253" w:rsidP="00775253">
      <w:pPr>
        <w:pStyle w:val="ListParagraph"/>
        <w:numPr>
          <w:ilvl w:val="0"/>
          <w:numId w:val="3"/>
        </w:numPr>
        <w:rPr>
          <w:rFonts w:ascii="Arial" w:hAnsi="Arial" w:cs="Arial"/>
          <w:sz w:val="24"/>
          <w:szCs w:val="24"/>
        </w:rPr>
      </w:pPr>
      <w:r>
        <w:rPr>
          <w:rFonts w:ascii="Arial" w:hAnsi="Arial" w:cs="Arial"/>
          <w:sz w:val="24"/>
          <w:szCs w:val="24"/>
        </w:rPr>
        <w:t>Qualifying age – over 16 years old</w:t>
      </w:r>
    </w:p>
    <w:p w:rsidR="00775253" w:rsidRDefault="00775253" w:rsidP="00775253">
      <w:pPr>
        <w:pStyle w:val="ListParagraph"/>
        <w:numPr>
          <w:ilvl w:val="0"/>
          <w:numId w:val="3"/>
        </w:numPr>
        <w:rPr>
          <w:rFonts w:ascii="Arial" w:hAnsi="Arial" w:cs="Arial"/>
          <w:sz w:val="24"/>
          <w:szCs w:val="24"/>
        </w:rPr>
      </w:pPr>
      <w:r>
        <w:rPr>
          <w:rFonts w:ascii="Arial" w:hAnsi="Arial" w:cs="Arial"/>
          <w:sz w:val="24"/>
          <w:szCs w:val="24"/>
        </w:rPr>
        <w:t>Applicant is in receipt of a means tested benefit, or have an underlying entitlement to that benefit</w:t>
      </w:r>
    </w:p>
    <w:p w:rsidR="00F401F8" w:rsidRDefault="009D5DB5" w:rsidP="00081FD2">
      <w:pPr>
        <w:pStyle w:val="ListParagraph"/>
        <w:numPr>
          <w:ilvl w:val="0"/>
          <w:numId w:val="3"/>
        </w:numPr>
        <w:rPr>
          <w:rFonts w:ascii="Arial" w:hAnsi="Arial" w:cs="Arial"/>
          <w:sz w:val="24"/>
          <w:szCs w:val="24"/>
        </w:rPr>
      </w:pPr>
      <w:r>
        <w:rPr>
          <w:rFonts w:ascii="Arial" w:hAnsi="Arial" w:cs="Arial"/>
          <w:sz w:val="24"/>
          <w:szCs w:val="24"/>
        </w:rPr>
        <w:t>T</w:t>
      </w:r>
      <w:r w:rsidR="00081FD2">
        <w:rPr>
          <w:rFonts w:ascii="Arial" w:hAnsi="Arial" w:cs="Arial"/>
          <w:sz w:val="24"/>
          <w:szCs w:val="24"/>
        </w:rPr>
        <w:t xml:space="preserve">he applicant must not have savings that can meet the need in whole or in part.  </w:t>
      </w:r>
    </w:p>
    <w:p w:rsidR="00775253" w:rsidRDefault="00775253" w:rsidP="00775253">
      <w:pPr>
        <w:pStyle w:val="ListParagraph"/>
        <w:numPr>
          <w:ilvl w:val="0"/>
          <w:numId w:val="3"/>
        </w:numPr>
        <w:rPr>
          <w:rFonts w:ascii="Arial" w:hAnsi="Arial" w:cs="Arial"/>
          <w:sz w:val="24"/>
          <w:szCs w:val="24"/>
        </w:rPr>
      </w:pPr>
      <w:r>
        <w:rPr>
          <w:rFonts w:ascii="Arial" w:hAnsi="Arial" w:cs="Arial"/>
          <w:sz w:val="24"/>
          <w:szCs w:val="24"/>
        </w:rPr>
        <w:t>No other friends/family who could support the need</w:t>
      </w:r>
    </w:p>
    <w:p w:rsidR="00775253" w:rsidRDefault="00775253" w:rsidP="00775253">
      <w:pPr>
        <w:pStyle w:val="ListParagraph"/>
        <w:numPr>
          <w:ilvl w:val="0"/>
          <w:numId w:val="3"/>
        </w:numPr>
        <w:rPr>
          <w:rFonts w:ascii="Arial" w:hAnsi="Arial" w:cs="Arial"/>
          <w:sz w:val="24"/>
          <w:szCs w:val="24"/>
        </w:rPr>
      </w:pPr>
      <w:r>
        <w:rPr>
          <w:rFonts w:ascii="Arial" w:hAnsi="Arial" w:cs="Arial"/>
          <w:sz w:val="24"/>
          <w:szCs w:val="24"/>
        </w:rPr>
        <w:t>If there have been two successful claims from the household for emergency support in the last year a further claim cannot be made</w:t>
      </w:r>
    </w:p>
    <w:p w:rsidR="00775253" w:rsidRDefault="00775253" w:rsidP="00775253">
      <w:pPr>
        <w:pStyle w:val="ListParagraph"/>
        <w:numPr>
          <w:ilvl w:val="0"/>
          <w:numId w:val="3"/>
        </w:numPr>
        <w:rPr>
          <w:rFonts w:ascii="Arial" w:hAnsi="Arial" w:cs="Arial"/>
          <w:sz w:val="24"/>
          <w:szCs w:val="24"/>
        </w:rPr>
      </w:pPr>
      <w:r>
        <w:rPr>
          <w:rFonts w:ascii="Arial" w:hAnsi="Arial" w:cs="Arial"/>
          <w:sz w:val="24"/>
          <w:szCs w:val="24"/>
        </w:rPr>
        <w:t>There must be eligibility to access public funds</w:t>
      </w:r>
    </w:p>
    <w:p w:rsidR="008A7DDC" w:rsidRDefault="009D0075" w:rsidP="00EA51A3">
      <w:pPr>
        <w:ind w:firstLine="720"/>
        <w:rPr>
          <w:rFonts w:ascii="Arial" w:hAnsi="Arial" w:cs="Arial"/>
          <w:sz w:val="24"/>
          <w:szCs w:val="24"/>
        </w:rPr>
      </w:pPr>
      <w:r>
        <w:rPr>
          <w:rFonts w:ascii="Arial" w:hAnsi="Arial" w:cs="Arial"/>
          <w:sz w:val="24"/>
          <w:szCs w:val="24"/>
        </w:rPr>
        <w:t>4.1</w:t>
      </w:r>
      <w:r w:rsidR="00EA51A3">
        <w:rPr>
          <w:rFonts w:ascii="Arial" w:hAnsi="Arial" w:cs="Arial"/>
          <w:sz w:val="24"/>
          <w:szCs w:val="24"/>
        </w:rPr>
        <w:t>.1</w:t>
      </w:r>
      <w:r w:rsidR="008A7DDC">
        <w:rPr>
          <w:rFonts w:ascii="Arial" w:hAnsi="Arial" w:cs="Arial"/>
          <w:sz w:val="24"/>
          <w:szCs w:val="24"/>
        </w:rPr>
        <w:tab/>
        <w:t>Means tested benefits are as stated below:</w:t>
      </w:r>
    </w:p>
    <w:p w:rsidR="008A7DDC" w:rsidRDefault="00EA51A3" w:rsidP="008A7DDC">
      <w:pPr>
        <w:pStyle w:val="ListParagraph"/>
        <w:numPr>
          <w:ilvl w:val="0"/>
          <w:numId w:val="4"/>
        </w:numPr>
        <w:rPr>
          <w:rFonts w:ascii="Arial" w:hAnsi="Arial" w:cs="Arial"/>
          <w:sz w:val="24"/>
          <w:szCs w:val="24"/>
        </w:rPr>
      </w:pPr>
      <w:r>
        <w:rPr>
          <w:rFonts w:ascii="Arial" w:hAnsi="Arial" w:cs="Arial"/>
          <w:sz w:val="24"/>
          <w:szCs w:val="24"/>
        </w:rPr>
        <w:t>Child and working tax credits</w:t>
      </w:r>
    </w:p>
    <w:p w:rsidR="00EA51A3" w:rsidRDefault="00EA51A3" w:rsidP="008A7DDC">
      <w:pPr>
        <w:pStyle w:val="ListParagraph"/>
        <w:numPr>
          <w:ilvl w:val="0"/>
          <w:numId w:val="4"/>
        </w:numPr>
        <w:rPr>
          <w:rFonts w:ascii="Arial" w:hAnsi="Arial" w:cs="Arial"/>
          <w:sz w:val="24"/>
          <w:szCs w:val="24"/>
        </w:rPr>
      </w:pPr>
      <w:r>
        <w:rPr>
          <w:rFonts w:ascii="Arial" w:hAnsi="Arial" w:cs="Arial"/>
          <w:sz w:val="24"/>
          <w:szCs w:val="24"/>
        </w:rPr>
        <w:t>Income support</w:t>
      </w:r>
    </w:p>
    <w:p w:rsidR="00EA51A3" w:rsidRDefault="00EA51A3" w:rsidP="008A7DDC">
      <w:pPr>
        <w:pStyle w:val="ListParagraph"/>
        <w:numPr>
          <w:ilvl w:val="0"/>
          <w:numId w:val="4"/>
        </w:numPr>
        <w:rPr>
          <w:rFonts w:ascii="Arial" w:hAnsi="Arial" w:cs="Arial"/>
          <w:sz w:val="24"/>
          <w:szCs w:val="24"/>
        </w:rPr>
      </w:pPr>
      <w:r>
        <w:rPr>
          <w:rFonts w:ascii="Arial" w:hAnsi="Arial" w:cs="Arial"/>
          <w:sz w:val="24"/>
          <w:szCs w:val="24"/>
        </w:rPr>
        <w:t>Job seekers allowance income based</w:t>
      </w:r>
    </w:p>
    <w:p w:rsidR="00EA51A3" w:rsidRDefault="00EA51A3" w:rsidP="008A7DDC">
      <w:pPr>
        <w:pStyle w:val="ListParagraph"/>
        <w:numPr>
          <w:ilvl w:val="0"/>
          <w:numId w:val="4"/>
        </w:numPr>
        <w:rPr>
          <w:rFonts w:ascii="Arial" w:hAnsi="Arial" w:cs="Arial"/>
          <w:sz w:val="24"/>
          <w:szCs w:val="24"/>
        </w:rPr>
      </w:pPr>
      <w:r>
        <w:rPr>
          <w:rFonts w:ascii="Arial" w:hAnsi="Arial" w:cs="Arial"/>
          <w:sz w:val="24"/>
          <w:szCs w:val="24"/>
        </w:rPr>
        <w:t>Employment Support Allowance Income Related</w:t>
      </w:r>
    </w:p>
    <w:p w:rsidR="00EA51A3" w:rsidRDefault="00EA51A3" w:rsidP="008A7DDC">
      <w:pPr>
        <w:pStyle w:val="ListParagraph"/>
        <w:numPr>
          <w:ilvl w:val="0"/>
          <w:numId w:val="4"/>
        </w:numPr>
        <w:rPr>
          <w:rFonts w:ascii="Arial" w:hAnsi="Arial" w:cs="Arial"/>
          <w:sz w:val="24"/>
          <w:szCs w:val="24"/>
        </w:rPr>
      </w:pPr>
      <w:r>
        <w:rPr>
          <w:rFonts w:ascii="Arial" w:hAnsi="Arial" w:cs="Arial"/>
          <w:sz w:val="24"/>
          <w:szCs w:val="24"/>
        </w:rPr>
        <w:t>Pension Credit</w:t>
      </w:r>
    </w:p>
    <w:p w:rsidR="00EA51A3" w:rsidRDefault="00EA51A3" w:rsidP="008A7DDC">
      <w:pPr>
        <w:pStyle w:val="ListParagraph"/>
        <w:numPr>
          <w:ilvl w:val="0"/>
          <w:numId w:val="4"/>
        </w:numPr>
        <w:rPr>
          <w:rFonts w:ascii="Arial" w:hAnsi="Arial" w:cs="Arial"/>
          <w:sz w:val="24"/>
          <w:szCs w:val="24"/>
        </w:rPr>
      </w:pPr>
      <w:r>
        <w:rPr>
          <w:rFonts w:ascii="Arial" w:hAnsi="Arial" w:cs="Arial"/>
          <w:sz w:val="24"/>
          <w:szCs w:val="24"/>
        </w:rPr>
        <w:t xml:space="preserve">Housing Benefit and Council Tax </w:t>
      </w:r>
      <w:r w:rsidR="007B0527">
        <w:rPr>
          <w:rFonts w:ascii="Arial" w:hAnsi="Arial" w:cs="Arial"/>
          <w:sz w:val="24"/>
          <w:szCs w:val="24"/>
        </w:rPr>
        <w:t>Support</w:t>
      </w:r>
    </w:p>
    <w:p w:rsidR="00081FD2" w:rsidRDefault="009D0075" w:rsidP="009D0075">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Should a person meet all the primary criteria and be experiencing an emergency</w:t>
      </w:r>
      <w:r w:rsidR="00BF5340">
        <w:rPr>
          <w:rFonts w:ascii="Arial" w:hAnsi="Arial" w:cs="Arial"/>
          <w:sz w:val="24"/>
          <w:szCs w:val="24"/>
        </w:rPr>
        <w:t>,</w:t>
      </w:r>
      <w:r>
        <w:rPr>
          <w:rFonts w:ascii="Arial" w:hAnsi="Arial" w:cs="Arial"/>
          <w:sz w:val="24"/>
          <w:szCs w:val="24"/>
        </w:rPr>
        <w:t xml:space="preserve"> </w:t>
      </w:r>
      <w:r w:rsidR="00BF5340">
        <w:rPr>
          <w:rFonts w:ascii="Arial" w:hAnsi="Arial" w:cs="Arial"/>
          <w:sz w:val="24"/>
          <w:szCs w:val="24"/>
        </w:rPr>
        <w:t xml:space="preserve">where ‘in kind’ support can be provided to meet the need, </w:t>
      </w:r>
      <w:r>
        <w:rPr>
          <w:rFonts w:ascii="Arial" w:hAnsi="Arial" w:cs="Arial"/>
          <w:sz w:val="24"/>
          <w:szCs w:val="24"/>
        </w:rPr>
        <w:t xml:space="preserve">they will then be </w:t>
      </w:r>
      <w:r w:rsidR="00F401F8">
        <w:rPr>
          <w:rFonts w:ascii="Arial" w:hAnsi="Arial" w:cs="Arial"/>
          <w:sz w:val="24"/>
          <w:szCs w:val="24"/>
        </w:rPr>
        <w:t xml:space="preserve">required to meet secondary criteria. </w:t>
      </w:r>
    </w:p>
    <w:p w:rsidR="009D0075" w:rsidRDefault="00253EB9" w:rsidP="009D0075">
      <w:pPr>
        <w:ind w:left="720" w:hanging="720"/>
        <w:rPr>
          <w:rFonts w:ascii="Arial" w:hAnsi="Arial" w:cs="Arial"/>
          <w:b/>
          <w:sz w:val="28"/>
          <w:szCs w:val="28"/>
        </w:rPr>
      </w:pPr>
      <w:r>
        <w:rPr>
          <w:rFonts w:ascii="Arial" w:hAnsi="Arial" w:cs="Arial"/>
          <w:b/>
          <w:sz w:val="28"/>
          <w:szCs w:val="28"/>
        </w:rPr>
        <w:t>5.</w:t>
      </w:r>
      <w:r>
        <w:rPr>
          <w:rFonts w:ascii="Arial" w:hAnsi="Arial" w:cs="Arial"/>
          <w:b/>
          <w:sz w:val="28"/>
          <w:szCs w:val="28"/>
        </w:rPr>
        <w:tab/>
      </w:r>
      <w:r w:rsidR="00BF5340">
        <w:rPr>
          <w:rFonts w:ascii="Arial" w:hAnsi="Arial" w:cs="Arial"/>
          <w:b/>
          <w:sz w:val="28"/>
          <w:szCs w:val="28"/>
        </w:rPr>
        <w:t xml:space="preserve">Emergency Relief Scheme – Needs and Secondary </w:t>
      </w:r>
      <w:r w:rsidR="00101DAD">
        <w:rPr>
          <w:rFonts w:ascii="Arial" w:hAnsi="Arial" w:cs="Arial"/>
          <w:b/>
          <w:sz w:val="28"/>
          <w:szCs w:val="28"/>
        </w:rPr>
        <w:t xml:space="preserve">eligibility </w:t>
      </w:r>
      <w:r w:rsidR="00BF5340">
        <w:rPr>
          <w:rFonts w:ascii="Arial" w:hAnsi="Arial" w:cs="Arial"/>
          <w:b/>
          <w:sz w:val="28"/>
          <w:szCs w:val="28"/>
        </w:rPr>
        <w:t>criteria</w:t>
      </w:r>
    </w:p>
    <w:p w:rsidR="00BF5340" w:rsidRDefault="00BF5340" w:rsidP="009D0075">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 xml:space="preserve">If a person has been referred through to the Emergency Relief Scheme the circumstances of their household will be considered against criteria which establish the risk to the household if the need is not met.  </w:t>
      </w:r>
    </w:p>
    <w:p w:rsidR="000624DA" w:rsidRDefault="006C40A8" w:rsidP="009D0075">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 xml:space="preserve">The vulnerability criteria </w:t>
      </w:r>
      <w:r w:rsidR="000624DA">
        <w:rPr>
          <w:rFonts w:ascii="Arial" w:hAnsi="Arial" w:cs="Arial"/>
          <w:sz w:val="24"/>
          <w:szCs w:val="24"/>
        </w:rPr>
        <w:t xml:space="preserve">that falls within the secondary criteria </w:t>
      </w:r>
      <w:proofErr w:type="gramStart"/>
      <w:r w:rsidR="000624DA">
        <w:rPr>
          <w:rFonts w:ascii="Arial" w:hAnsi="Arial" w:cs="Arial"/>
          <w:sz w:val="24"/>
          <w:szCs w:val="24"/>
        </w:rPr>
        <w:t>is</w:t>
      </w:r>
      <w:proofErr w:type="gramEnd"/>
      <w:r w:rsidR="000624DA">
        <w:rPr>
          <w:rFonts w:ascii="Arial" w:hAnsi="Arial" w:cs="Arial"/>
          <w:sz w:val="24"/>
          <w:szCs w:val="24"/>
        </w:rPr>
        <w:t xml:space="preserve"> as follows:</w:t>
      </w:r>
    </w:p>
    <w:p w:rsidR="000624DA" w:rsidRDefault="000624DA" w:rsidP="000624DA">
      <w:pPr>
        <w:pStyle w:val="ListParagraph"/>
        <w:numPr>
          <w:ilvl w:val="0"/>
          <w:numId w:val="7"/>
        </w:numPr>
        <w:rPr>
          <w:rFonts w:ascii="Arial" w:hAnsi="Arial" w:cs="Arial"/>
          <w:sz w:val="24"/>
          <w:szCs w:val="24"/>
        </w:rPr>
      </w:pPr>
      <w:r>
        <w:rPr>
          <w:rFonts w:ascii="Arial" w:hAnsi="Arial" w:cs="Arial"/>
          <w:sz w:val="24"/>
          <w:szCs w:val="24"/>
        </w:rPr>
        <w:t>A child under 16 years old in the household</w:t>
      </w:r>
    </w:p>
    <w:p w:rsidR="000624DA" w:rsidRDefault="000624DA" w:rsidP="000624DA">
      <w:pPr>
        <w:pStyle w:val="ListParagraph"/>
        <w:numPr>
          <w:ilvl w:val="0"/>
          <w:numId w:val="7"/>
        </w:numPr>
        <w:rPr>
          <w:rFonts w:ascii="Arial" w:hAnsi="Arial" w:cs="Arial"/>
          <w:sz w:val="24"/>
          <w:szCs w:val="24"/>
        </w:rPr>
      </w:pPr>
      <w:r>
        <w:rPr>
          <w:rFonts w:ascii="Arial" w:hAnsi="Arial" w:cs="Arial"/>
          <w:sz w:val="24"/>
          <w:szCs w:val="24"/>
        </w:rPr>
        <w:t>Care leavers</w:t>
      </w:r>
    </w:p>
    <w:p w:rsidR="000624DA" w:rsidRDefault="000624DA" w:rsidP="000624DA">
      <w:pPr>
        <w:pStyle w:val="ListParagraph"/>
        <w:numPr>
          <w:ilvl w:val="0"/>
          <w:numId w:val="7"/>
        </w:numPr>
        <w:rPr>
          <w:rFonts w:ascii="Arial" w:hAnsi="Arial" w:cs="Arial"/>
          <w:sz w:val="24"/>
          <w:szCs w:val="24"/>
        </w:rPr>
      </w:pPr>
      <w:r>
        <w:rPr>
          <w:rFonts w:ascii="Arial" w:hAnsi="Arial" w:cs="Arial"/>
          <w:sz w:val="24"/>
          <w:szCs w:val="24"/>
        </w:rPr>
        <w:t>Pensioner</w:t>
      </w:r>
    </w:p>
    <w:p w:rsidR="000624DA" w:rsidRDefault="00101DAD" w:rsidP="000624DA">
      <w:pPr>
        <w:pStyle w:val="ListParagraph"/>
        <w:numPr>
          <w:ilvl w:val="0"/>
          <w:numId w:val="7"/>
        </w:numPr>
        <w:rPr>
          <w:rFonts w:ascii="Arial" w:hAnsi="Arial" w:cs="Arial"/>
          <w:sz w:val="24"/>
          <w:szCs w:val="24"/>
        </w:rPr>
      </w:pPr>
      <w:r>
        <w:rPr>
          <w:rFonts w:ascii="Arial" w:hAnsi="Arial" w:cs="Arial"/>
          <w:sz w:val="24"/>
          <w:szCs w:val="24"/>
        </w:rPr>
        <w:t>Member of the household has an i</w:t>
      </w:r>
      <w:r w:rsidR="000624DA">
        <w:rPr>
          <w:rFonts w:ascii="Arial" w:hAnsi="Arial" w:cs="Arial"/>
          <w:sz w:val="24"/>
          <w:szCs w:val="24"/>
        </w:rPr>
        <w:t>llness that would be</w:t>
      </w:r>
      <w:r>
        <w:rPr>
          <w:rFonts w:ascii="Arial" w:hAnsi="Arial" w:cs="Arial"/>
          <w:sz w:val="24"/>
          <w:szCs w:val="24"/>
        </w:rPr>
        <w:t xml:space="preserve"> severely</w:t>
      </w:r>
      <w:r w:rsidR="000624DA">
        <w:rPr>
          <w:rFonts w:ascii="Arial" w:hAnsi="Arial" w:cs="Arial"/>
          <w:sz w:val="24"/>
          <w:szCs w:val="24"/>
        </w:rPr>
        <w:t xml:space="preserve"> impacted if need not met; and </w:t>
      </w:r>
    </w:p>
    <w:p w:rsidR="000624DA" w:rsidRDefault="00B46908" w:rsidP="000624DA">
      <w:pPr>
        <w:pStyle w:val="ListParagraph"/>
        <w:numPr>
          <w:ilvl w:val="0"/>
          <w:numId w:val="7"/>
        </w:numPr>
        <w:rPr>
          <w:rFonts w:ascii="Arial" w:hAnsi="Arial" w:cs="Arial"/>
          <w:sz w:val="24"/>
          <w:szCs w:val="24"/>
        </w:rPr>
      </w:pPr>
      <w:r>
        <w:rPr>
          <w:rFonts w:ascii="Arial" w:hAnsi="Arial" w:cs="Arial"/>
          <w:sz w:val="24"/>
          <w:szCs w:val="24"/>
        </w:rPr>
        <w:t xml:space="preserve">A household where a person, a partner or a </w:t>
      </w:r>
      <w:proofErr w:type="spellStart"/>
      <w:r>
        <w:rPr>
          <w:rFonts w:ascii="Arial" w:hAnsi="Arial" w:cs="Arial"/>
          <w:sz w:val="24"/>
          <w:szCs w:val="24"/>
        </w:rPr>
        <w:t>dependant</w:t>
      </w:r>
      <w:proofErr w:type="spellEnd"/>
      <w:r>
        <w:rPr>
          <w:rFonts w:ascii="Arial" w:hAnsi="Arial" w:cs="Arial"/>
          <w:sz w:val="24"/>
          <w:szCs w:val="24"/>
        </w:rPr>
        <w:t xml:space="preserve"> child is physically or mentally disabled and receives one of the following:</w:t>
      </w:r>
    </w:p>
    <w:p w:rsidR="00B46908" w:rsidRDefault="00B46908" w:rsidP="00B46908">
      <w:pPr>
        <w:pStyle w:val="ListParagraph"/>
        <w:numPr>
          <w:ilvl w:val="1"/>
          <w:numId w:val="7"/>
        </w:numPr>
        <w:rPr>
          <w:rFonts w:ascii="Arial" w:hAnsi="Arial" w:cs="Arial"/>
          <w:sz w:val="24"/>
          <w:szCs w:val="24"/>
        </w:rPr>
      </w:pPr>
      <w:r>
        <w:rPr>
          <w:rFonts w:ascii="Arial" w:hAnsi="Arial" w:cs="Arial"/>
          <w:sz w:val="24"/>
          <w:szCs w:val="24"/>
        </w:rPr>
        <w:t>Disability Living Allowance (any component)</w:t>
      </w:r>
    </w:p>
    <w:p w:rsidR="00B46908" w:rsidRDefault="00B46908" w:rsidP="00B46908">
      <w:pPr>
        <w:pStyle w:val="ListParagraph"/>
        <w:numPr>
          <w:ilvl w:val="1"/>
          <w:numId w:val="7"/>
        </w:numPr>
        <w:rPr>
          <w:rFonts w:ascii="Arial" w:hAnsi="Arial" w:cs="Arial"/>
          <w:sz w:val="24"/>
          <w:szCs w:val="24"/>
        </w:rPr>
      </w:pPr>
      <w:r>
        <w:rPr>
          <w:rFonts w:ascii="Arial" w:hAnsi="Arial" w:cs="Arial"/>
          <w:sz w:val="24"/>
          <w:szCs w:val="24"/>
        </w:rPr>
        <w:t>Employment Support Allowance (Support group)</w:t>
      </w:r>
    </w:p>
    <w:p w:rsidR="00B46908" w:rsidRDefault="00B46908" w:rsidP="00B46908">
      <w:pPr>
        <w:pStyle w:val="ListParagraph"/>
        <w:numPr>
          <w:ilvl w:val="1"/>
          <w:numId w:val="7"/>
        </w:numPr>
        <w:rPr>
          <w:rFonts w:ascii="Arial" w:hAnsi="Arial" w:cs="Arial"/>
          <w:sz w:val="24"/>
          <w:szCs w:val="24"/>
        </w:rPr>
      </w:pPr>
      <w:r>
        <w:rPr>
          <w:rFonts w:ascii="Arial" w:hAnsi="Arial" w:cs="Arial"/>
          <w:sz w:val="24"/>
          <w:szCs w:val="24"/>
        </w:rPr>
        <w:t>Incapacity Benefit</w:t>
      </w:r>
    </w:p>
    <w:p w:rsidR="00B46908" w:rsidRDefault="00B46908" w:rsidP="00B46908">
      <w:pPr>
        <w:pStyle w:val="ListParagraph"/>
        <w:numPr>
          <w:ilvl w:val="1"/>
          <w:numId w:val="7"/>
        </w:numPr>
        <w:rPr>
          <w:rFonts w:ascii="Arial" w:hAnsi="Arial" w:cs="Arial"/>
          <w:sz w:val="24"/>
          <w:szCs w:val="24"/>
        </w:rPr>
      </w:pPr>
      <w:r>
        <w:rPr>
          <w:rFonts w:ascii="Arial" w:hAnsi="Arial" w:cs="Arial"/>
          <w:sz w:val="24"/>
          <w:szCs w:val="24"/>
        </w:rPr>
        <w:t>Mobility Supplement</w:t>
      </w:r>
    </w:p>
    <w:p w:rsidR="00B46908" w:rsidRDefault="00B46908" w:rsidP="00B46908">
      <w:pPr>
        <w:pStyle w:val="ListParagraph"/>
        <w:numPr>
          <w:ilvl w:val="1"/>
          <w:numId w:val="7"/>
        </w:numPr>
        <w:rPr>
          <w:rFonts w:ascii="Arial" w:hAnsi="Arial" w:cs="Arial"/>
          <w:sz w:val="24"/>
          <w:szCs w:val="24"/>
        </w:rPr>
      </w:pPr>
      <w:r>
        <w:rPr>
          <w:rFonts w:ascii="Arial" w:hAnsi="Arial" w:cs="Arial"/>
          <w:sz w:val="24"/>
          <w:szCs w:val="24"/>
        </w:rPr>
        <w:lastRenderedPageBreak/>
        <w:t>Severe Disablement Allowance</w:t>
      </w:r>
    </w:p>
    <w:p w:rsidR="00B46908" w:rsidRDefault="00B46908" w:rsidP="00B46908">
      <w:pPr>
        <w:pStyle w:val="ListParagraph"/>
        <w:numPr>
          <w:ilvl w:val="0"/>
          <w:numId w:val="7"/>
        </w:numPr>
        <w:rPr>
          <w:rFonts w:ascii="Arial" w:hAnsi="Arial" w:cs="Arial"/>
          <w:sz w:val="24"/>
          <w:szCs w:val="24"/>
        </w:rPr>
      </w:pPr>
      <w:r>
        <w:rPr>
          <w:rFonts w:ascii="Arial" w:hAnsi="Arial" w:cs="Arial"/>
          <w:sz w:val="24"/>
          <w:szCs w:val="24"/>
        </w:rPr>
        <w:t>People who are registered blind</w:t>
      </w:r>
    </w:p>
    <w:p w:rsidR="00101DAD" w:rsidRDefault="00B46908" w:rsidP="00B46908">
      <w:pPr>
        <w:pStyle w:val="ListParagraph"/>
        <w:numPr>
          <w:ilvl w:val="0"/>
          <w:numId w:val="7"/>
        </w:numPr>
        <w:rPr>
          <w:rFonts w:ascii="Arial" w:hAnsi="Arial" w:cs="Arial"/>
          <w:sz w:val="24"/>
          <w:szCs w:val="24"/>
        </w:rPr>
      </w:pPr>
      <w:r>
        <w:rPr>
          <w:rFonts w:ascii="Arial" w:hAnsi="Arial" w:cs="Arial"/>
          <w:sz w:val="24"/>
          <w:szCs w:val="24"/>
        </w:rPr>
        <w:t xml:space="preserve">People who live in a property which has been granted a disabled band deduction; </w:t>
      </w:r>
    </w:p>
    <w:p w:rsidR="00B46908" w:rsidRDefault="00101DAD" w:rsidP="00B46908">
      <w:pPr>
        <w:pStyle w:val="ListParagraph"/>
        <w:numPr>
          <w:ilvl w:val="0"/>
          <w:numId w:val="7"/>
        </w:numPr>
        <w:rPr>
          <w:rFonts w:ascii="Arial" w:hAnsi="Arial" w:cs="Arial"/>
          <w:sz w:val="24"/>
          <w:szCs w:val="24"/>
        </w:rPr>
      </w:pPr>
      <w:r>
        <w:rPr>
          <w:rFonts w:ascii="Arial" w:hAnsi="Arial" w:cs="Arial"/>
          <w:sz w:val="24"/>
          <w:szCs w:val="24"/>
        </w:rPr>
        <w:t xml:space="preserve">People who have been granted a Severely Mentally Impaired exemption for Council Tax; </w:t>
      </w:r>
      <w:r w:rsidR="00B46908">
        <w:rPr>
          <w:rFonts w:ascii="Arial" w:hAnsi="Arial" w:cs="Arial"/>
          <w:sz w:val="24"/>
          <w:szCs w:val="24"/>
        </w:rPr>
        <w:t>or</w:t>
      </w:r>
    </w:p>
    <w:p w:rsidR="00B46908" w:rsidRPr="000624DA" w:rsidRDefault="00B46908" w:rsidP="00B46908">
      <w:pPr>
        <w:pStyle w:val="ListParagraph"/>
        <w:numPr>
          <w:ilvl w:val="0"/>
          <w:numId w:val="7"/>
        </w:numPr>
        <w:rPr>
          <w:rFonts w:ascii="Arial" w:hAnsi="Arial" w:cs="Arial"/>
          <w:sz w:val="24"/>
          <w:szCs w:val="24"/>
        </w:rPr>
      </w:pPr>
      <w:r>
        <w:rPr>
          <w:rFonts w:ascii="Arial" w:hAnsi="Arial" w:cs="Arial"/>
          <w:sz w:val="24"/>
          <w:szCs w:val="24"/>
        </w:rPr>
        <w:t>Anyone who receives War Disablement Pension or War Widows Pension</w:t>
      </w:r>
    </w:p>
    <w:p w:rsidR="00BF5340" w:rsidRDefault="006C40A8" w:rsidP="009D0075">
      <w:pPr>
        <w:ind w:left="720" w:hanging="720"/>
        <w:rPr>
          <w:rFonts w:ascii="Arial" w:hAnsi="Arial" w:cs="Arial"/>
          <w:sz w:val="24"/>
          <w:szCs w:val="24"/>
        </w:rPr>
      </w:pPr>
      <w:r>
        <w:rPr>
          <w:rFonts w:ascii="Arial" w:hAnsi="Arial" w:cs="Arial"/>
          <w:sz w:val="24"/>
          <w:szCs w:val="24"/>
        </w:rPr>
        <w:t>5.3</w:t>
      </w:r>
      <w:r w:rsidR="00BF5340">
        <w:rPr>
          <w:rFonts w:ascii="Arial" w:hAnsi="Arial" w:cs="Arial"/>
          <w:sz w:val="24"/>
          <w:szCs w:val="24"/>
        </w:rPr>
        <w:tab/>
        <w:t>The following table shows the needs that will be considered for the provision of ‘in kind’ support and the criteria that will be applied:</w:t>
      </w:r>
    </w:p>
    <w:tbl>
      <w:tblPr>
        <w:tblStyle w:val="TableGrid"/>
        <w:tblW w:w="0" w:type="auto"/>
        <w:tblInd w:w="534" w:type="dxa"/>
        <w:tblLook w:val="04A0" w:firstRow="1" w:lastRow="0" w:firstColumn="1" w:lastColumn="0" w:noHBand="0" w:noVBand="1"/>
      </w:tblPr>
      <w:tblGrid>
        <w:gridCol w:w="2181"/>
        <w:gridCol w:w="3596"/>
        <w:gridCol w:w="2931"/>
      </w:tblGrid>
      <w:tr w:rsidR="000624DA" w:rsidTr="00037C3B">
        <w:trPr>
          <w:tblHeader/>
        </w:trPr>
        <w:tc>
          <w:tcPr>
            <w:tcW w:w="2181" w:type="dxa"/>
            <w:shd w:val="clear" w:color="auto" w:fill="D9D9D9" w:themeFill="background1" w:themeFillShade="D9"/>
          </w:tcPr>
          <w:p w:rsidR="000624DA" w:rsidRPr="006C40A8" w:rsidRDefault="000624DA" w:rsidP="009D0075">
            <w:pPr>
              <w:rPr>
                <w:rFonts w:ascii="Arial" w:hAnsi="Arial" w:cs="Arial"/>
                <w:b/>
                <w:sz w:val="24"/>
                <w:szCs w:val="24"/>
              </w:rPr>
            </w:pPr>
            <w:r w:rsidRPr="006C40A8">
              <w:rPr>
                <w:rFonts w:ascii="Arial" w:hAnsi="Arial" w:cs="Arial"/>
                <w:b/>
                <w:sz w:val="24"/>
                <w:szCs w:val="24"/>
              </w:rPr>
              <w:t>Need</w:t>
            </w:r>
          </w:p>
        </w:tc>
        <w:tc>
          <w:tcPr>
            <w:tcW w:w="3596" w:type="dxa"/>
            <w:shd w:val="clear" w:color="auto" w:fill="D9D9D9" w:themeFill="background1" w:themeFillShade="D9"/>
          </w:tcPr>
          <w:p w:rsidR="000624DA" w:rsidRPr="006C40A8" w:rsidRDefault="000624DA" w:rsidP="009D0075">
            <w:pPr>
              <w:rPr>
                <w:rFonts w:ascii="Arial" w:hAnsi="Arial" w:cs="Arial"/>
                <w:b/>
                <w:sz w:val="24"/>
                <w:szCs w:val="24"/>
              </w:rPr>
            </w:pPr>
            <w:r w:rsidRPr="006C40A8">
              <w:rPr>
                <w:rFonts w:ascii="Arial" w:hAnsi="Arial" w:cs="Arial"/>
                <w:b/>
                <w:sz w:val="24"/>
                <w:szCs w:val="24"/>
              </w:rPr>
              <w:t>Secondary Criteria</w:t>
            </w:r>
          </w:p>
        </w:tc>
        <w:tc>
          <w:tcPr>
            <w:tcW w:w="2931" w:type="dxa"/>
            <w:shd w:val="clear" w:color="auto" w:fill="D9D9D9" w:themeFill="background1" w:themeFillShade="D9"/>
          </w:tcPr>
          <w:p w:rsidR="000624DA" w:rsidRPr="006C40A8" w:rsidRDefault="000624DA" w:rsidP="009D0075">
            <w:pPr>
              <w:rPr>
                <w:rFonts w:ascii="Arial" w:hAnsi="Arial" w:cs="Arial"/>
                <w:b/>
                <w:sz w:val="24"/>
                <w:szCs w:val="24"/>
              </w:rPr>
            </w:pPr>
            <w:r>
              <w:rPr>
                <w:rFonts w:ascii="Arial" w:hAnsi="Arial" w:cs="Arial"/>
                <w:b/>
                <w:sz w:val="24"/>
                <w:szCs w:val="24"/>
              </w:rPr>
              <w:t>Provision of ‘in kind’ support</w:t>
            </w:r>
          </w:p>
        </w:tc>
      </w:tr>
      <w:tr w:rsidR="000624DA" w:rsidTr="00037C3B">
        <w:tc>
          <w:tcPr>
            <w:tcW w:w="2181" w:type="dxa"/>
          </w:tcPr>
          <w:p w:rsidR="000624DA" w:rsidRDefault="000624DA" w:rsidP="009D0075">
            <w:pPr>
              <w:rPr>
                <w:rFonts w:ascii="Arial" w:hAnsi="Arial" w:cs="Arial"/>
                <w:sz w:val="24"/>
                <w:szCs w:val="24"/>
              </w:rPr>
            </w:pPr>
            <w:r>
              <w:rPr>
                <w:rFonts w:ascii="Arial" w:hAnsi="Arial" w:cs="Arial"/>
                <w:sz w:val="24"/>
                <w:szCs w:val="24"/>
              </w:rPr>
              <w:t>Food – no food available to provide at least one meal to household members</w:t>
            </w:r>
          </w:p>
        </w:tc>
        <w:tc>
          <w:tcPr>
            <w:tcW w:w="3596" w:type="dxa"/>
          </w:tcPr>
          <w:p w:rsidR="00A87212" w:rsidRDefault="00A87212" w:rsidP="00A87212">
            <w:pPr>
              <w:pStyle w:val="ListParagraph"/>
              <w:numPr>
                <w:ilvl w:val="0"/>
                <w:numId w:val="6"/>
              </w:numPr>
              <w:rPr>
                <w:rFonts w:ascii="Arial" w:hAnsi="Arial" w:cs="Arial"/>
                <w:sz w:val="24"/>
                <w:szCs w:val="24"/>
              </w:rPr>
            </w:pPr>
            <w:r>
              <w:rPr>
                <w:rFonts w:ascii="Arial" w:hAnsi="Arial" w:cs="Arial"/>
                <w:sz w:val="24"/>
                <w:szCs w:val="24"/>
              </w:rPr>
              <w:t>For all (no</w:t>
            </w:r>
            <w:r w:rsidR="000624DA" w:rsidRPr="00A87212">
              <w:rPr>
                <w:rFonts w:ascii="Arial" w:hAnsi="Arial" w:cs="Arial"/>
                <w:sz w:val="24"/>
                <w:szCs w:val="24"/>
              </w:rPr>
              <w:t>t</w:t>
            </w:r>
            <w:r>
              <w:rPr>
                <w:rFonts w:ascii="Arial" w:hAnsi="Arial" w:cs="Arial"/>
                <w:sz w:val="24"/>
                <w:szCs w:val="24"/>
              </w:rPr>
              <w:t xml:space="preserve"> restricted to vulnerable group)</w:t>
            </w:r>
            <w:r w:rsidR="000624DA" w:rsidRPr="00A87212">
              <w:rPr>
                <w:rFonts w:ascii="Arial" w:hAnsi="Arial" w:cs="Arial"/>
                <w:sz w:val="24"/>
                <w:szCs w:val="24"/>
              </w:rPr>
              <w:t xml:space="preserve">  </w:t>
            </w:r>
          </w:p>
          <w:p w:rsidR="000624DA" w:rsidRPr="009D40A1" w:rsidRDefault="000624DA" w:rsidP="009D40A1">
            <w:pPr>
              <w:rPr>
                <w:rFonts w:ascii="Arial" w:hAnsi="Arial" w:cs="Arial"/>
                <w:sz w:val="24"/>
                <w:szCs w:val="24"/>
              </w:rPr>
            </w:pPr>
          </w:p>
        </w:tc>
        <w:tc>
          <w:tcPr>
            <w:tcW w:w="2931" w:type="dxa"/>
          </w:tcPr>
          <w:p w:rsidR="000624DA" w:rsidRDefault="000624DA" w:rsidP="000624DA">
            <w:pPr>
              <w:pStyle w:val="ListParagraph"/>
              <w:numPr>
                <w:ilvl w:val="0"/>
                <w:numId w:val="6"/>
              </w:numPr>
              <w:rPr>
                <w:rFonts w:ascii="Arial" w:hAnsi="Arial" w:cs="Arial"/>
                <w:sz w:val="24"/>
                <w:szCs w:val="24"/>
              </w:rPr>
            </w:pPr>
            <w:r>
              <w:rPr>
                <w:rFonts w:ascii="Arial" w:hAnsi="Arial" w:cs="Arial"/>
                <w:sz w:val="24"/>
                <w:szCs w:val="24"/>
              </w:rPr>
              <w:t>Referral to food bank</w:t>
            </w:r>
          </w:p>
          <w:p w:rsidR="00C312D9" w:rsidRDefault="009D40A1" w:rsidP="00C312D9">
            <w:pPr>
              <w:pStyle w:val="ListParagraph"/>
              <w:numPr>
                <w:ilvl w:val="0"/>
                <w:numId w:val="6"/>
              </w:numPr>
              <w:rPr>
                <w:rFonts w:ascii="Arial" w:hAnsi="Arial" w:cs="Arial"/>
                <w:sz w:val="24"/>
                <w:szCs w:val="24"/>
              </w:rPr>
            </w:pPr>
            <w:proofErr w:type="spellStart"/>
            <w:r>
              <w:rPr>
                <w:rFonts w:ascii="Arial" w:hAnsi="Arial" w:cs="Arial"/>
                <w:sz w:val="24"/>
                <w:szCs w:val="24"/>
              </w:rPr>
              <w:t>Allpay</w:t>
            </w:r>
            <w:proofErr w:type="spellEnd"/>
            <w:r>
              <w:rPr>
                <w:rFonts w:ascii="Arial" w:hAnsi="Arial" w:cs="Arial"/>
                <w:sz w:val="24"/>
                <w:szCs w:val="24"/>
              </w:rPr>
              <w:t xml:space="preserve"> card</w:t>
            </w:r>
            <w:r w:rsidR="000624DA">
              <w:rPr>
                <w:rFonts w:ascii="Arial" w:hAnsi="Arial" w:cs="Arial"/>
                <w:sz w:val="24"/>
                <w:szCs w:val="24"/>
              </w:rPr>
              <w:t xml:space="preserve"> </w:t>
            </w:r>
          </w:p>
          <w:p w:rsidR="000624DA" w:rsidRPr="000624DA" w:rsidRDefault="00C312D9" w:rsidP="00F401F8">
            <w:pPr>
              <w:pStyle w:val="ListParagraph"/>
              <w:numPr>
                <w:ilvl w:val="0"/>
                <w:numId w:val="6"/>
              </w:numPr>
              <w:rPr>
                <w:rFonts w:ascii="Arial" w:hAnsi="Arial" w:cs="Arial"/>
                <w:sz w:val="24"/>
                <w:szCs w:val="24"/>
              </w:rPr>
            </w:pPr>
            <w:r w:rsidRPr="00A87212">
              <w:rPr>
                <w:rFonts w:ascii="Arial" w:hAnsi="Arial" w:cs="Arial"/>
                <w:sz w:val="24"/>
                <w:szCs w:val="24"/>
              </w:rPr>
              <w:t xml:space="preserve">Food for the period required dependant on access to funds, e.g. next benefit payment, for a maximum of </w:t>
            </w:r>
            <w:r w:rsidR="00F401F8">
              <w:rPr>
                <w:rFonts w:ascii="Arial" w:hAnsi="Arial" w:cs="Arial"/>
                <w:sz w:val="24"/>
                <w:szCs w:val="24"/>
              </w:rPr>
              <w:t xml:space="preserve">four </w:t>
            </w:r>
            <w:r w:rsidRPr="00A87212">
              <w:rPr>
                <w:rFonts w:ascii="Arial" w:hAnsi="Arial" w:cs="Arial"/>
                <w:sz w:val="24"/>
                <w:szCs w:val="24"/>
              </w:rPr>
              <w:t xml:space="preserve"> week</w:t>
            </w:r>
            <w:r w:rsidR="00F401F8">
              <w:rPr>
                <w:rFonts w:ascii="Arial" w:hAnsi="Arial" w:cs="Arial"/>
                <w:sz w:val="24"/>
                <w:szCs w:val="24"/>
              </w:rPr>
              <w:t>s</w:t>
            </w:r>
            <w:r w:rsidDel="00C312D9">
              <w:rPr>
                <w:rFonts w:ascii="Arial" w:hAnsi="Arial" w:cs="Arial"/>
                <w:sz w:val="24"/>
                <w:szCs w:val="24"/>
              </w:rPr>
              <w:t xml:space="preserve"> </w:t>
            </w:r>
          </w:p>
        </w:tc>
      </w:tr>
      <w:tr w:rsidR="0099717A" w:rsidTr="00037C3B">
        <w:tc>
          <w:tcPr>
            <w:tcW w:w="2181" w:type="dxa"/>
            <w:vMerge w:val="restart"/>
          </w:tcPr>
          <w:p w:rsidR="0099717A" w:rsidRDefault="0099717A" w:rsidP="009D0075">
            <w:pPr>
              <w:rPr>
                <w:rFonts w:ascii="Arial" w:hAnsi="Arial" w:cs="Arial"/>
                <w:sz w:val="24"/>
                <w:szCs w:val="24"/>
              </w:rPr>
            </w:pPr>
            <w:r>
              <w:rPr>
                <w:rFonts w:ascii="Arial" w:hAnsi="Arial" w:cs="Arial"/>
                <w:sz w:val="24"/>
                <w:szCs w:val="24"/>
              </w:rPr>
              <w:t xml:space="preserve">Energy fuel (heating, hot water, cooking fuel, electricity) – </w:t>
            </w:r>
          </w:p>
          <w:p w:rsidR="0099717A" w:rsidRDefault="0099717A" w:rsidP="006C40A8">
            <w:pPr>
              <w:pStyle w:val="ListParagraph"/>
              <w:numPr>
                <w:ilvl w:val="0"/>
                <w:numId w:val="5"/>
              </w:numPr>
              <w:rPr>
                <w:rFonts w:ascii="Arial" w:hAnsi="Arial" w:cs="Arial"/>
                <w:sz w:val="24"/>
                <w:szCs w:val="24"/>
              </w:rPr>
            </w:pPr>
            <w:r>
              <w:rPr>
                <w:rFonts w:ascii="Arial" w:hAnsi="Arial" w:cs="Arial"/>
                <w:sz w:val="24"/>
                <w:szCs w:val="24"/>
              </w:rPr>
              <w:t>Key card on emergency provision</w:t>
            </w:r>
          </w:p>
          <w:p w:rsidR="0099717A" w:rsidRDefault="0099717A" w:rsidP="006C40A8">
            <w:pPr>
              <w:pStyle w:val="ListParagraph"/>
              <w:numPr>
                <w:ilvl w:val="0"/>
                <w:numId w:val="5"/>
              </w:numPr>
              <w:rPr>
                <w:rFonts w:ascii="Arial" w:hAnsi="Arial" w:cs="Arial"/>
                <w:sz w:val="24"/>
                <w:szCs w:val="24"/>
              </w:rPr>
            </w:pPr>
            <w:r w:rsidRPr="006C40A8">
              <w:rPr>
                <w:rFonts w:ascii="Arial" w:hAnsi="Arial" w:cs="Arial"/>
                <w:sz w:val="24"/>
                <w:szCs w:val="24"/>
              </w:rPr>
              <w:t xml:space="preserve">Threat of disconnection or been disconnected </w:t>
            </w:r>
          </w:p>
        </w:tc>
        <w:tc>
          <w:tcPr>
            <w:tcW w:w="3596" w:type="dxa"/>
          </w:tcPr>
          <w:p w:rsidR="0099717A" w:rsidRDefault="0099717A" w:rsidP="009D0075">
            <w:pPr>
              <w:rPr>
                <w:rFonts w:ascii="Arial" w:hAnsi="Arial" w:cs="Arial"/>
                <w:b/>
                <w:sz w:val="24"/>
                <w:szCs w:val="24"/>
              </w:rPr>
            </w:pPr>
            <w:r w:rsidRPr="001D428B">
              <w:rPr>
                <w:rFonts w:ascii="Arial" w:hAnsi="Arial" w:cs="Arial"/>
                <w:b/>
                <w:sz w:val="24"/>
                <w:szCs w:val="24"/>
              </w:rPr>
              <w:t xml:space="preserve">Heating </w:t>
            </w:r>
          </w:p>
          <w:p w:rsidR="0099717A" w:rsidRPr="001D428B" w:rsidRDefault="0099717A" w:rsidP="001D428B">
            <w:pPr>
              <w:pStyle w:val="ListParagraph"/>
              <w:numPr>
                <w:ilvl w:val="0"/>
                <w:numId w:val="6"/>
              </w:numPr>
              <w:rPr>
                <w:rFonts w:ascii="Arial" w:hAnsi="Arial" w:cs="Arial"/>
                <w:sz w:val="24"/>
                <w:szCs w:val="24"/>
              </w:rPr>
            </w:pPr>
            <w:r w:rsidRPr="001D428B">
              <w:rPr>
                <w:rFonts w:ascii="Arial" w:hAnsi="Arial" w:cs="Arial"/>
                <w:sz w:val="24"/>
                <w:szCs w:val="24"/>
              </w:rPr>
              <w:t>for vulnerable groups as defined in Section 5.2 of this policy as follows:</w:t>
            </w:r>
          </w:p>
          <w:p w:rsidR="0099717A" w:rsidRDefault="0099717A" w:rsidP="00C312D9">
            <w:pPr>
              <w:rPr>
                <w:rFonts w:ascii="Arial" w:hAnsi="Arial" w:cs="Arial"/>
                <w:sz w:val="24"/>
                <w:szCs w:val="24"/>
              </w:rPr>
            </w:pPr>
            <w:r>
              <w:rPr>
                <w:rFonts w:ascii="Arial" w:hAnsi="Arial" w:cs="Arial"/>
                <w:sz w:val="24"/>
                <w:szCs w:val="24"/>
              </w:rPr>
              <w:t>Heating fuel only provided from October to April</w:t>
            </w:r>
          </w:p>
        </w:tc>
        <w:tc>
          <w:tcPr>
            <w:tcW w:w="2931" w:type="dxa"/>
            <w:vMerge w:val="restart"/>
          </w:tcPr>
          <w:p w:rsidR="0099717A" w:rsidRDefault="0099717A" w:rsidP="001D428B">
            <w:pPr>
              <w:pStyle w:val="ListParagraph"/>
              <w:numPr>
                <w:ilvl w:val="0"/>
                <w:numId w:val="6"/>
              </w:numPr>
              <w:rPr>
                <w:rFonts w:ascii="Arial" w:hAnsi="Arial" w:cs="Arial"/>
                <w:sz w:val="24"/>
                <w:szCs w:val="24"/>
              </w:rPr>
            </w:pPr>
            <w:r w:rsidRPr="001D428B">
              <w:rPr>
                <w:rFonts w:ascii="Arial" w:hAnsi="Arial" w:cs="Arial"/>
                <w:sz w:val="24"/>
                <w:szCs w:val="24"/>
              </w:rPr>
              <w:t xml:space="preserve">Fuel </w:t>
            </w:r>
            <w:r>
              <w:rPr>
                <w:rFonts w:ascii="Arial" w:hAnsi="Arial" w:cs="Arial"/>
                <w:sz w:val="24"/>
                <w:szCs w:val="24"/>
              </w:rPr>
              <w:t xml:space="preserve">to be provided for period required dependant on access to funds e.g. Next Benefit payment, for a maximum of </w:t>
            </w:r>
            <w:r w:rsidR="009D40A1">
              <w:rPr>
                <w:rFonts w:ascii="Arial" w:hAnsi="Arial" w:cs="Arial"/>
                <w:sz w:val="24"/>
                <w:szCs w:val="24"/>
              </w:rPr>
              <w:t>four</w:t>
            </w:r>
            <w:r>
              <w:rPr>
                <w:rFonts w:ascii="Arial" w:hAnsi="Arial" w:cs="Arial"/>
                <w:sz w:val="24"/>
                <w:szCs w:val="24"/>
              </w:rPr>
              <w:t xml:space="preserve"> week</w:t>
            </w:r>
            <w:r w:rsidR="009D40A1">
              <w:rPr>
                <w:rFonts w:ascii="Arial" w:hAnsi="Arial" w:cs="Arial"/>
                <w:sz w:val="24"/>
                <w:szCs w:val="24"/>
              </w:rPr>
              <w:t>s</w:t>
            </w:r>
          </w:p>
          <w:p w:rsidR="0099717A" w:rsidRDefault="00167012" w:rsidP="001D428B">
            <w:pPr>
              <w:pStyle w:val="ListParagraph"/>
              <w:numPr>
                <w:ilvl w:val="0"/>
                <w:numId w:val="6"/>
              </w:numPr>
              <w:rPr>
                <w:rFonts w:ascii="Arial" w:hAnsi="Arial" w:cs="Arial"/>
                <w:sz w:val="24"/>
                <w:szCs w:val="24"/>
              </w:rPr>
            </w:pPr>
            <w:r>
              <w:rPr>
                <w:rFonts w:ascii="Arial" w:hAnsi="Arial" w:cs="Arial"/>
                <w:sz w:val="24"/>
                <w:szCs w:val="24"/>
              </w:rPr>
              <w:t>Key meter top up</w:t>
            </w:r>
          </w:p>
          <w:p w:rsidR="00167012" w:rsidRDefault="00167012" w:rsidP="001D428B">
            <w:pPr>
              <w:pStyle w:val="ListParagraph"/>
              <w:numPr>
                <w:ilvl w:val="0"/>
                <w:numId w:val="6"/>
              </w:numPr>
              <w:rPr>
                <w:rFonts w:ascii="Arial" w:hAnsi="Arial" w:cs="Arial"/>
                <w:sz w:val="24"/>
                <w:szCs w:val="24"/>
              </w:rPr>
            </w:pPr>
            <w:r>
              <w:rPr>
                <w:rFonts w:ascii="Arial" w:hAnsi="Arial" w:cs="Arial"/>
                <w:sz w:val="24"/>
                <w:szCs w:val="24"/>
              </w:rPr>
              <w:t xml:space="preserve">Cooking fuel - Minimal provision of microwave to non-vulnerable </w:t>
            </w:r>
          </w:p>
          <w:p w:rsidR="0099717A" w:rsidRPr="001D428B" w:rsidRDefault="0099717A" w:rsidP="00167012">
            <w:pPr>
              <w:pStyle w:val="ListParagraph"/>
              <w:ind w:left="360"/>
              <w:rPr>
                <w:rFonts w:ascii="Arial" w:hAnsi="Arial" w:cs="Arial"/>
                <w:sz w:val="24"/>
                <w:szCs w:val="24"/>
              </w:rPr>
            </w:pPr>
          </w:p>
        </w:tc>
      </w:tr>
      <w:tr w:rsidR="0099717A" w:rsidTr="00037C3B">
        <w:tc>
          <w:tcPr>
            <w:tcW w:w="2181" w:type="dxa"/>
            <w:vMerge/>
          </w:tcPr>
          <w:p w:rsidR="0099717A" w:rsidRDefault="0099717A" w:rsidP="009D0075">
            <w:pPr>
              <w:rPr>
                <w:rFonts w:ascii="Arial" w:hAnsi="Arial" w:cs="Arial"/>
                <w:sz w:val="24"/>
                <w:szCs w:val="24"/>
              </w:rPr>
            </w:pPr>
          </w:p>
        </w:tc>
        <w:tc>
          <w:tcPr>
            <w:tcW w:w="3596" w:type="dxa"/>
          </w:tcPr>
          <w:p w:rsidR="0099717A" w:rsidRDefault="0099717A" w:rsidP="009D0075">
            <w:pPr>
              <w:rPr>
                <w:rFonts w:ascii="Arial" w:hAnsi="Arial" w:cs="Arial"/>
                <w:sz w:val="24"/>
                <w:szCs w:val="24"/>
              </w:rPr>
            </w:pPr>
            <w:r w:rsidRPr="001D428B">
              <w:rPr>
                <w:rFonts w:ascii="Arial" w:hAnsi="Arial" w:cs="Arial"/>
                <w:b/>
                <w:sz w:val="24"/>
                <w:szCs w:val="24"/>
              </w:rPr>
              <w:t>Hot Water</w:t>
            </w:r>
            <w:r>
              <w:rPr>
                <w:rFonts w:ascii="Arial" w:hAnsi="Arial" w:cs="Arial"/>
                <w:sz w:val="24"/>
                <w:szCs w:val="24"/>
              </w:rPr>
              <w:t xml:space="preserve"> </w:t>
            </w:r>
          </w:p>
          <w:p w:rsidR="0099717A" w:rsidRPr="00037C3B" w:rsidRDefault="0099717A" w:rsidP="00037C3B">
            <w:pPr>
              <w:pStyle w:val="ListParagraph"/>
              <w:numPr>
                <w:ilvl w:val="0"/>
                <w:numId w:val="6"/>
              </w:numPr>
              <w:rPr>
                <w:rFonts w:ascii="Arial" w:hAnsi="Arial" w:cs="Arial"/>
                <w:sz w:val="24"/>
                <w:szCs w:val="24"/>
              </w:rPr>
            </w:pPr>
            <w:r w:rsidRPr="00037C3B">
              <w:rPr>
                <w:rFonts w:ascii="Arial" w:hAnsi="Arial" w:cs="Arial"/>
                <w:sz w:val="24"/>
                <w:szCs w:val="24"/>
              </w:rPr>
              <w:t xml:space="preserve">for vulnerable groups as defined in Section 5.2 of this policy </w:t>
            </w:r>
          </w:p>
          <w:p w:rsidR="0099717A" w:rsidRPr="001D428B" w:rsidRDefault="0099717A" w:rsidP="001D428B">
            <w:pPr>
              <w:pStyle w:val="ListParagraph"/>
              <w:numPr>
                <w:ilvl w:val="0"/>
                <w:numId w:val="6"/>
              </w:numPr>
              <w:rPr>
                <w:rFonts w:ascii="Arial" w:hAnsi="Arial" w:cs="Arial"/>
                <w:sz w:val="24"/>
                <w:szCs w:val="24"/>
              </w:rPr>
            </w:pPr>
            <w:r>
              <w:rPr>
                <w:rFonts w:ascii="Arial" w:hAnsi="Arial" w:cs="Arial"/>
                <w:sz w:val="24"/>
                <w:szCs w:val="24"/>
              </w:rPr>
              <w:t>No restriction to the time of year this will be provided</w:t>
            </w:r>
          </w:p>
        </w:tc>
        <w:tc>
          <w:tcPr>
            <w:tcW w:w="2931" w:type="dxa"/>
            <w:vMerge/>
          </w:tcPr>
          <w:p w:rsidR="0099717A" w:rsidRDefault="0099717A" w:rsidP="009D0075">
            <w:pPr>
              <w:rPr>
                <w:rFonts w:ascii="Arial" w:hAnsi="Arial" w:cs="Arial"/>
                <w:sz w:val="24"/>
                <w:szCs w:val="24"/>
              </w:rPr>
            </w:pPr>
          </w:p>
        </w:tc>
      </w:tr>
      <w:tr w:rsidR="0099717A" w:rsidTr="00037C3B">
        <w:tc>
          <w:tcPr>
            <w:tcW w:w="2181" w:type="dxa"/>
            <w:vMerge/>
          </w:tcPr>
          <w:p w:rsidR="0099717A" w:rsidRDefault="0099717A" w:rsidP="009D0075">
            <w:pPr>
              <w:rPr>
                <w:rFonts w:ascii="Arial" w:hAnsi="Arial" w:cs="Arial"/>
                <w:sz w:val="24"/>
                <w:szCs w:val="24"/>
              </w:rPr>
            </w:pPr>
          </w:p>
        </w:tc>
        <w:tc>
          <w:tcPr>
            <w:tcW w:w="3596" w:type="dxa"/>
          </w:tcPr>
          <w:p w:rsidR="0099717A" w:rsidRDefault="0099717A" w:rsidP="009D0075">
            <w:pPr>
              <w:rPr>
                <w:rFonts w:ascii="Arial" w:hAnsi="Arial" w:cs="Arial"/>
                <w:b/>
                <w:sz w:val="24"/>
                <w:szCs w:val="24"/>
              </w:rPr>
            </w:pPr>
            <w:r w:rsidRPr="001D428B">
              <w:rPr>
                <w:rFonts w:ascii="Arial" w:hAnsi="Arial" w:cs="Arial"/>
                <w:b/>
                <w:sz w:val="24"/>
                <w:szCs w:val="24"/>
              </w:rPr>
              <w:t>Cooking fuel (gas)</w:t>
            </w:r>
          </w:p>
          <w:p w:rsidR="0099717A" w:rsidRPr="001D428B" w:rsidRDefault="0099717A" w:rsidP="001D428B">
            <w:pPr>
              <w:pStyle w:val="ListParagraph"/>
              <w:numPr>
                <w:ilvl w:val="0"/>
                <w:numId w:val="6"/>
              </w:numPr>
              <w:rPr>
                <w:rFonts w:ascii="Arial" w:hAnsi="Arial" w:cs="Arial"/>
                <w:b/>
                <w:sz w:val="24"/>
                <w:szCs w:val="24"/>
              </w:rPr>
            </w:pPr>
            <w:r>
              <w:rPr>
                <w:rFonts w:ascii="Arial" w:hAnsi="Arial" w:cs="Arial"/>
                <w:sz w:val="24"/>
                <w:szCs w:val="24"/>
              </w:rPr>
              <w:t xml:space="preserve">for vulnerable groups as defined in Section 5.2 of this policy </w:t>
            </w:r>
          </w:p>
          <w:p w:rsidR="0099717A" w:rsidRPr="001D428B" w:rsidRDefault="0099717A" w:rsidP="001D428B">
            <w:pPr>
              <w:pStyle w:val="ListParagraph"/>
              <w:numPr>
                <w:ilvl w:val="0"/>
                <w:numId w:val="6"/>
              </w:numPr>
              <w:rPr>
                <w:rFonts w:ascii="Arial" w:hAnsi="Arial" w:cs="Arial"/>
                <w:sz w:val="24"/>
                <w:szCs w:val="24"/>
              </w:rPr>
            </w:pPr>
            <w:r>
              <w:rPr>
                <w:rFonts w:ascii="Arial" w:hAnsi="Arial" w:cs="Arial"/>
                <w:sz w:val="24"/>
                <w:szCs w:val="24"/>
              </w:rPr>
              <w:t>No restriction to the time of year this will be provided</w:t>
            </w:r>
          </w:p>
        </w:tc>
        <w:tc>
          <w:tcPr>
            <w:tcW w:w="2931" w:type="dxa"/>
            <w:vMerge/>
          </w:tcPr>
          <w:p w:rsidR="0099717A" w:rsidRDefault="0099717A" w:rsidP="009D0075">
            <w:pPr>
              <w:rPr>
                <w:rFonts w:ascii="Arial" w:hAnsi="Arial" w:cs="Arial"/>
                <w:sz w:val="24"/>
                <w:szCs w:val="24"/>
              </w:rPr>
            </w:pPr>
          </w:p>
        </w:tc>
      </w:tr>
      <w:tr w:rsidR="0099717A" w:rsidTr="00167012">
        <w:trPr>
          <w:trHeight w:val="1447"/>
        </w:trPr>
        <w:tc>
          <w:tcPr>
            <w:tcW w:w="2181" w:type="dxa"/>
            <w:vMerge/>
          </w:tcPr>
          <w:p w:rsidR="0099717A" w:rsidRDefault="0099717A" w:rsidP="009D0075">
            <w:pPr>
              <w:rPr>
                <w:rFonts w:ascii="Arial" w:hAnsi="Arial" w:cs="Arial"/>
                <w:sz w:val="24"/>
                <w:szCs w:val="24"/>
              </w:rPr>
            </w:pPr>
          </w:p>
        </w:tc>
        <w:tc>
          <w:tcPr>
            <w:tcW w:w="3596" w:type="dxa"/>
          </w:tcPr>
          <w:p w:rsidR="0099717A" w:rsidRDefault="0099717A" w:rsidP="009D0075">
            <w:pPr>
              <w:rPr>
                <w:rFonts w:ascii="Arial" w:hAnsi="Arial" w:cs="Arial"/>
                <w:sz w:val="24"/>
                <w:szCs w:val="24"/>
              </w:rPr>
            </w:pPr>
            <w:r w:rsidRPr="001D428B">
              <w:rPr>
                <w:rFonts w:ascii="Arial" w:hAnsi="Arial" w:cs="Arial"/>
                <w:b/>
                <w:sz w:val="24"/>
                <w:szCs w:val="24"/>
              </w:rPr>
              <w:t xml:space="preserve">Electricity </w:t>
            </w:r>
            <w:r>
              <w:rPr>
                <w:rFonts w:ascii="Arial" w:hAnsi="Arial" w:cs="Arial"/>
                <w:sz w:val="24"/>
                <w:szCs w:val="24"/>
              </w:rPr>
              <w:t>(specifically lighting)</w:t>
            </w:r>
          </w:p>
          <w:p w:rsidR="0099717A" w:rsidRDefault="0099717A" w:rsidP="001D428B">
            <w:pPr>
              <w:pStyle w:val="ListParagraph"/>
              <w:numPr>
                <w:ilvl w:val="0"/>
                <w:numId w:val="6"/>
              </w:numPr>
              <w:rPr>
                <w:rFonts w:ascii="Arial" w:hAnsi="Arial" w:cs="Arial"/>
                <w:sz w:val="24"/>
                <w:szCs w:val="24"/>
              </w:rPr>
            </w:pPr>
            <w:r>
              <w:rPr>
                <w:rFonts w:ascii="Arial" w:hAnsi="Arial" w:cs="Arial"/>
                <w:sz w:val="24"/>
                <w:szCs w:val="24"/>
              </w:rPr>
              <w:t>For all (no restriction to vulnerable group)</w:t>
            </w:r>
          </w:p>
          <w:p w:rsidR="0099717A" w:rsidRPr="001D428B" w:rsidRDefault="0099717A" w:rsidP="001D428B">
            <w:pPr>
              <w:pStyle w:val="ListParagraph"/>
              <w:numPr>
                <w:ilvl w:val="0"/>
                <w:numId w:val="6"/>
              </w:numPr>
              <w:rPr>
                <w:rFonts w:ascii="Arial" w:hAnsi="Arial" w:cs="Arial"/>
                <w:b/>
                <w:sz w:val="24"/>
                <w:szCs w:val="24"/>
              </w:rPr>
            </w:pPr>
            <w:r>
              <w:rPr>
                <w:rFonts w:ascii="Arial" w:hAnsi="Arial" w:cs="Arial"/>
                <w:sz w:val="24"/>
                <w:szCs w:val="24"/>
              </w:rPr>
              <w:t>No restriction to the time of year this will be provided</w:t>
            </w:r>
          </w:p>
        </w:tc>
        <w:tc>
          <w:tcPr>
            <w:tcW w:w="2931" w:type="dxa"/>
            <w:vMerge/>
          </w:tcPr>
          <w:p w:rsidR="0099717A" w:rsidRDefault="0099717A" w:rsidP="009D0075">
            <w:pPr>
              <w:rPr>
                <w:rFonts w:ascii="Arial" w:hAnsi="Arial" w:cs="Arial"/>
                <w:sz w:val="24"/>
                <w:szCs w:val="24"/>
              </w:rPr>
            </w:pPr>
          </w:p>
        </w:tc>
      </w:tr>
      <w:tr w:rsidR="0099717A" w:rsidTr="00037C3B">
        <w:tc>
          <w:tcPr>
            <w:tcW w:w="2181" w:type="dxa"/>
            <w:vMerge w:val="restart"/>
          </w:tcPr>
          <w:p w:rsidR="0099717A" w:rsidRDefault="0099717A" w:rsidP="009D0075">
            <w:pPr>
              <w:rPr>
                <w:rFonts w:ascii="Arial" w:hAnsi="Arial" w:cs="Arial"/>
                <w:sz w:val="24"/>
                <w:szCs w:val="24"/>
              </w:rPr>
            </w:pPr>
            <w:r>
              <w:rPr>
                <w:rFonts w:ascii="Arial" w:hAnsi="Arial" w:cs="Arial"/>
                <w:sz w:val="24"/>
                <w:szCs w:val="24"/>
              </w:rPr>
              <w:t xml:space="preserve">White goods (Fridge, freezer, </w:t>
            </w:r>
            <w:r>
              <w:rPr>
                <w:rFonts w:ascii="Arial" w:hAnsi="Arial" w:cs="Arial"/>
                <w:sz w:val="24"/>
                <w:szCs w:val="24"/>
              </w:rPr>
              <w:lastRenderedPageBreak/>
              <w:t>cooker, washing machine)</w:t>
            </w:r>
          </w:p>
        </w:tc>
        <w:tc>
          <w:tcPr>
            <w:tcW w:w="3596" w:type="dxa"/>
          </w:tcPr>
          <w:p w:rsidR="0099717A" w:rsidRDefault="0099717A" w:rsidP="009D0075">
            <w:pPr>
              <w:rPr>
                <w:rFonts w:ascii="Arial" w:hAnsi="Arial" w:cs="Arial"/>
                <w:b/>
                <w:sz w:val="24"/>
                <w:szCs w:val="24"/>
              </w:rPr>
            </w:pPr>
            <w:r w:rsidRPr="00037C3B">
              <w:rPr>
                <w:rFonts w:ascii="Arial" w:hAnsi="Arial" w:cs="Arial"/>
                <w:b/>
                <w:sz w:val="24"/>
                <w:szCs w:val="24"/>
              </w:rPr>
              <w:lastRenderedPageBreak/>
              <w:t>Fridge</w:t>
            </w:r>
          </w:p>
          <w:p w:rsidR="0099717A" w:rsidRPr="00037C3B" w:rsidRDefault="009D40A1" w:rsidP="009D40A1">
            <w:pPr>
              <w:pStyle w:val="ListParagraph"/>
              <w:numPr>
                <w:ilvl w:val="0"/>
                <w:numId w:val="6"/>
              </w:numPr>
              <w:rPr>
                <w:rFonts w:ascii="Arial" w:hAnsi="Arial" w:cs="Arial"/>
                <w:b/>
                <w:sz w:val="24"/>
                <w:szCs w:val="24"/>
              </w:rPr>
            </w:pPr>
            <w:r>
              <w:rPr>
                <w:rFonts w:ascii="Arial" w:hAnsi="Arial" w:cs="Arial"/>
                <w:sz w:val="24"/>
                <w:szCs w:val="24"/>
              </w:rPr>
              <w:t xml:space="preserve">For all (not restricted to </w:t>
            </w:r>
            <w:r>
              <w:rPr>
                <w:rFonts w:ascii="Arial" w:hAnsi="Arial" w:cs="Arial"/>
                <w:sz w:val="24"/>
                <w:szCs w:val="24"/>
              </w:rPr>
              <w:lastRenderedPageBreak/>
              <w:t xml:space="preserve">vulnerable group) </w:t>
            </w:r>
          </w:p>
        </w:tc>
        <w:tc>
          <w:tcPr>
            <w:tcW w:w="2931" w:type="dxa"/>
            <w:vMerge w:val="restart"/>
          </w:tcPr>
          <w:p w:rsidR="0099717A" w:rsidRPr="00466DDD" w:rsidRDefault="009D40A1" w:rsidP="009D40A1">
            <w:pPr>
              <w:pStyle w:val="ListParagraph"/>
              <w:numPr>
                <w:ilvl w:val="0"/>
                <w:numId w:val="6"/>
              </w:numPr>
              <w:rPr>
                <w:rFonts w:ascii="Arial" w:hAnsi="Arial" w:cs="Arial"/>
                <w:sz w:val="24"/>
                <w:szCs w:val="24"/>
              </w:rPr>
            </w:pPr>
            <w:r>
              <w:rPr>
                <w:rFonts w:ascii="Arial" w:hAnsi="Arial" w:cs="Arial"/>
                <w:sz w:val="24"/>
                <w:szCs w:val="24"/>
              </w:rPr>
              <w:lastRenderedPageBreak/>
              <w:t xml:space="preserve">White goods provided through organisations </w:t>
            </w:r>
            <w:r>
              <w:rPr>
                <w:rFonts w:ascii="Arial" w:hAnsi="Arial" w:cs="Arial"/>
                <w:sz w:val="24"/>
                <w:szCs w:val="24"/>
              </w:rPr>
              <w:lastRenderedPageBreak/>
              <w:t xml:space="preserve">contracted through the Emergency Relief Scheme </w:t>
            </w:r>
          </w:p>
        </w:tc>
      </w:tr>
      <w:tr w:rsidR="0099717A" w:rsidTr="00037C3B">
        <w:tc>
          <w:tcPr>
            <w:tcW w:w="2181" w:type="dxa"/>
            <w:vMerge/>
          </w:tcPr>
          <w:p w:rsidR="0099717A" w:rsidRDefault="0099717A" w:rsidP="009D0075">
            <w:pPr>
              <w:rPr>
                <w:rFonts w:ascii="Arial" w:hAnsi="Arial" w:cs="Arial"/>
                <w:sz w:val="24"/>
                <w:szCs w:val="24"/>
              </w:rPr>
            </w:pPr>
          </w:p>
        </w:tc>
        <w:tc>
          <w:tcPr>
            <w:tcW w:w="3596" w:type="dxa"/>
          </w:tcPr>
          <w:p w:rsidR="0099717A" w:rsidRDefault="0099717A" w:rsidP="009D0075">
            <w:pPr>
              <w:rPr>
                <w:rFonts w:ascii="Arial" w:hAnsi="Arial" w:cs="Arial"/>
                <w:b/>
                <w:sz w:val="24"/>
                <w:szCs w:val="24"/>
              </w:rPr>
            </w:pPr>
            <w:r>
              <w:rPr>
                <w:rFonts w:ascii="Arial" w:hAnsi="Arial" w:cs="Arial"/>
                <w:b/>
                <w:sz w:val="24"/>
                <w:szCs w:val="24"/>
              </w:rPr>
              <w:t>Freezer</w:t>
            </w:r>
          </w:p>
          <w:p w:rsidR="0099717A" w:rsidRPr="00466DDD" w:rsidRDefault="0099717A" w:rsidP="00466DDD">
            <w:pPr>
              <w:pStyle w:val="ListParagraph"/>
              <w:numPr>
                <w:ilvl w:val="0"/>
                <w:numId w:val="6"/>
              </w:numPr>
              <w:rPr>
                <w:rFonts w:ascii="Arial" w:hAnsi="Arial" w:cs="Arial"/>
                <w:b/>
                <w:sz w:val="24"/>
                <w:szCs w:val="24"/>
              </w:rPr>
            </w:pPr>
            <w:r>
              <w:rPr>
                <w:rFonts w:ascii="Arial" w:hAnsi="Arial" w:cs="Arial"/>
                <w:sz w:val="24"/>
                <w:szCs w:val="24"/>
              </w:rPr>
              <w:t>Current Meals on Wheels users to freeze food</w:t>
            </w:r>
            <w:r w:rsidR="003B0525">
              <w:rPr>
                <w:rFonts w:ascii="Arial" w:hAnsi="Arial" w:cs="Arial"/>
                <w:sz w:val="24"/>
                <w:szCs w:val="24"/>
              </w:rPr>
              <w:t xml:space="preserve"> and any other </w:t>
            </w:r>
            <w:r w:rsidR="00600C0D">
              <w:rPr>
                <w:rFonts w:ascii="Arial" w:hAnsi="Arial" w:cs="Arial"/>
                <w:sz w:val="24"/>
                <w:szCs w:val="24"/>
              </w:rPr>
              <w:t>health requirements e.g. anorexic</w:t>
            </w:r>
          </w:p>
        </w:tc>
        <w:tc>
          <w:tcPr>
            <w:tcW w:w="2931" w:type="dxa"/>
            <w:vMerge/>
          </w:tcPr>
          <w:p w:rsidR="0099717A" w:rsidRDefault="0099717A" w:rsidP="00A87212">
            <w:pPr>
              <w:pStyle w:val="ListParagraph"/>
              <w:ind w:left="360"/>
              <w:rPr>
                <w:rFonts w:ascii="Arial" w:hAnsi="Arial" w:cs="Arial"/>
                <w:sz w:val="24"/>
                <w:szCs w:val="24"/>
              </w:rPr>
            </w:pPr>
          </w:p>
        </w:tc>
      </w:tr>
      <w:tr w:rsidR="0099717A" w:rsidTr="00037C3B">
        <w:tc>
          <w:tcPr>
            <w:tcW w:w="2181" w:type="dxa"/>
            <w:vMerge/>
          </w:tcPr>
          <w:p w:rsidR="0099717A" w:rsidRDefault="0099717A" w:rsidP="009D0075">
            <w:pPr>
              <w:rPr>
                <w:rFonts w:ascii="Arial" w:hAnsi="Arial" w:cs="Arial"/>
                <w:sz w:val="24"/>
                <w:szCs w:val="24"/>
              </w:rPr>
            </w:pPr>
          </w:p>
        </w:tc>
        <w:tc>
          <w:tcPr>
            <w:tcW w:w="3596" w:type="dxa"/>
          </w:tcPr>
          <w:p w:rsidR="0099717A" w:rsidRDefault="0099717A" w:rsidP="009D0075">
            <w:pPr>
              <w:rPr>
                <w:rFonts w:ascii="Arial" w:hAnsi="Arial" w:cs="Arial"/>
                <w:b/>
                <w:sz w:val="24"/>
                <w:szCs w:val="24"/>
              </w:rPr>
            </w:pPr>
            <w:r>
              <w:rPr>
                <w:rFonts w:ascii="Arial" w:hAnsi="Arial" w:cs="Arial"/>
                <w:b/>
                <w:sz w:val="24"/>
                <w:szCs w:val="24"/>
              </w:rPr>
              <w:t>Cooker</w:t>
            </w:r>
          </w:p>
          <w:p w:rsidR="0099717A" w:rsidRPr="00A87212" w:rsidRDefault="0099717A" w:rsidP="00A87212">
            <w:pPr>
              <w:pStyle w:val="ListParagraph"/>
              <w:numPr>
                <w:ilvl w:val="0"/>
                <w:numId w:val="6"/>
              </w:numPr>
              <w:rPr>
                <w:rFonts w:ascii="Arial" w:hAnsi="Arial" w:cs="Arial"/>
                <w:sz w:val="24"/>
                <w:szCs w:val="24"/>
              </w:rPr>
            </w:pPr>
            <w:r w:rsidRPr="00A87212">
              <w:rPr>
                <w:rFonts w:ascii="Arial" w:hAnsi="Arial" w:cs="Arial"/>
                <w:sz w:val="24"/>
                <w:szCs w:val="24"/>
              </w:rPr>
              <w:t>For vulnerable groups as defined in Section 5.2 of this policy</w:t>
            </w:r>
          </w:p>
        </w:tc>
        <w:tc>
          <w:tcPr>
            <w:tcW w:w="2931" w:type="dxa"/>
            <w:vMerge/>
          </w:tcPr>
          <w:p w:rsidR="0099717A" w:rsidRDefault="0099717A" w:rsidP="00A87212">
            <w:pPr>
              <w:pStyle w:val="ListParagraph"/>
              <w:ind w:left="360"/>
              <w:rPr>
                <w:rFonts w:ascii="Arial" w:hAnsi="Arial" w:cs="Arial"/>
                <w:sz w:val="24"/>
                <w:szCs w:val="24"/>
              </w:rPr>
            </w:pPr>
          </w:p>
        </w:tc>
      </w:tr>
      <w:tr w:rsidR="0099717A" w:rsidTr="00037C3B">
        <w:tc>
          <w:tcPr>
            <w:tcW w:w="2181" w:type="dxa"/>
            <w:vMerge/>
          </w:tcPr>
          <w:p w:rsidR="0099717A" w:rsidRDefault="0099717A" w:rsidP="009D0075">
            <w:pPr>
              <w:rPr>
                <w:rFonts w:ascii="Arial" w:hAnsi="Arial" w:cs="Arial"/>
                <w:sz w:val="24"/>
                <w:szCs w:val="24"/>
              </w:rPr>
            </w:pPr>
          </w:p>
        </w:tc>
        <w:tc>
          <w:tcPr>
            <w:tcW w:w="3596" w:type="dxa"/>
          </w:tcPr>
          <w:p w:rsidR="0099717A" w:rsidRDefault="0099717A" w:rsidP="009D0075">
            <w:pPr>
              <w:rPr>
                <w:rFonts w:ascii="Arial" w:hAnsi="Arial" w:cs="Arial"/>
                <w:b/>
                <w:sz w:val="24"/>
                <w:szCs w:val="24"/>
              </w:rPr>
            </w:pPr>
            <w:r>
              <w:rPr>
                <w:rFonts w:ascii="Arial" w:hAnsi="Arial" w:cs="Arial"/>
                <w:b/>
                <w:sz w:val="24"/>
                <w:szCs w:val="24"/>
              </w:rPr>
              <w:t>Washing machine</w:t>
            </w:r>
          </w:p>
          <w:p w:rsidR="0099717A" w:rsidRDefault="0099717A" w:rsidP="00A87212">
            <w:pPr>
              <w:pStyle w:val="ListParagraph"/>
              <w:numPr>
                <w:ilvl w:val="0"/>
                <w:numId w:val="6"/>
              </w:numPr>
              <w:rPr>
                <w:rFonts w:ascii="Arial" w:hAnsi="Arial" w:cs="Arial"/>
                <w:sz w:val="24"/>
                <w:szCs w:val="24"/>
              </w:rPr>
            </w:pPr>
            <w:r w:rsidRPr="00A87212">
              <w:rPr>
                <w:rFonts w:ascii="Arial" w:hAnsi="Arial" w:cs="Arial"/>
                <w:sz w:val="24"/>
                <w:szCs w:val="24"/>
              </w:rPr>
              <w:t>For households where there are people with a disability/illness that creates a need for frequent washing or high temperature washing e.g. incontinence</w:t>
            </w:r>
            <w:r>
              <w:rPr>
                <w:rFonts w:ascii="Arial" w:hAnsi="Arial" w:cs="Arial"/>
                <w:sz w:val="24"/>
                <w:szCs w:val="24"/>
              </w:rPr>
              <w:t xml:space="preserve"> and</w:t>
            </w:r>
          </w:p>
          <w:p w:rsidR="0099717A" w:rsidRPr="00A87212" w:rsidRDefault="009D40A1" w:rsidP="00A87212">
            <w:pPr>
              <w:pStyle w:val="ListParagraph"/>
              <w:numPr>
                <w:ilvl w:val="0"/>
                <w:numId w:val="6"/>
              </w:numPr>
              <w:rPr>
                <w:rFonts w:ascii="Arial" w:hAnsi="Arial" w:cs="Arial"/>
                <w:sz w:val="24"/>
                <w:szCs w:val="24"/>
              </w:rPr>
            </w:pPr>
            <w:r>
              <w:rPr>
                <w:rFonts w:ascii="Arial" w:hAnsi="Arial" w:cs="Arial"/>
                <w:sz w:val="24"/>
                <w:szCs w:val="24"/>
              </w:rPr>
              <w:t>Families with children</w:t>
            </w:r>
          </w:p>
        </w:tc>
        <w:tc>
          <w:tcPr>
            <w:tcW w:w="2931" w:type="dxa"/>
            <w:vMerge/>
          </w:tcPr>
          <w:p w:rsidR="0099717A" w:rsidRDefault="0099717A" w:rsidP="00A87212">
            <w:pPr>
              <w:pStyle w:val="ListParagraph"/>
              <w:ind w:left="360"/>
              <w:rPr>
                <w:rFonts w:ascii="Arial" w:hAnsi="Arial" w:cs="Arial"/>
                <w:sz w:val="24"/>
                <w:szCs w:val="24"/>
              </w:rPr>
            </w:pPr>
          </w:p>
        </w:tc>
      </w:tr>
      <w:tr w:rsidR="003B0525" w:rsidTr="00037C3B">
        <w:tc>
          <w:tcPr>
            <w:tcW w:w="2181" w:type="dxa"/>
            <w:vMerge w:val="restart"/>
          </w:tcPr>
          <w:p w:rsidR="003B0525" w:rsidRDefault="003B0525" w:rsidP="003B0525">
            <w:pPr>
              <w:rPr>
                <w:rFonts w:ascii="Arial" w:hAnsi="Arial" w:cs="Arial"/>
                <w:sz w:val="24"/>
                <w:szCs w:val="24"/>
              </w:rPr>
            </w:pPr>
            <w:r>
              <w:rPr>
                <w:rFonts w:ascii="Arial" w:hAnsi="Arial" w:cs="Arial"/>
                <w:sz w:val="24"/>
                <w:szCs w:val="24"/>
              </w:rPr>
              <w:t>Furnishings (Beds and mattresses, bedding, table and chairs, wardrobes or chest of drawers)</w:t>
            </w:r>
          </w:p>
        </w:tc>
        <w:tc>
          <w:tcPr>
            <w:tcW w:w="3596" w:type="dxa"/>
          </w:tcPr>
          <w:p w:rsidR="003B0525" w:rsidRDefault="003B0525" w:rsidP="009D0075">
            <w:pPr>
              <w:rPr>
                <w:rFonts w:ascii="Arial" w:hAnsi="Arial" w:cs="Arial"/>
                <w:b/>
                <w:sz w:val="24"/>
                <w:szCs w:val="24"/>
              </w:rPr>
            </w:pPr>
            <w:r>
              <w:rPr>
                <w:rFonts w:ascii="Arial" w:hAnsi="Arial" w:cs="Arial"/>
                <w:b/>
                <w:sz w:val="24"/>
                <w:szCs w:val="24"/>
              </w:rPr>
              <w:t>Beds and mattresses</w:t>
            </w:r>
          </w:p>
          <w:p w:rsidR="003B0525" w:rsidRPr="00A87212" w:rsidRDefault="003B0525" w:rsidP="00A87212">
            <w:pPr>
              <w:pStyle w:val="ListParagraph"/>
              <w:numPr>
                <w:ilvl w:val="0"/>
                <w:numId w:val="6"/>
              </w:numPr>
              <w:rPr>
                <w:rFonts w:ascii="Arial" w:hAnsi="Arial" w:cs="Arial"/>
                <w:sz w:val="24"/>
                <w:szCs w:val="24"/>
              </w:rPr>
            </w:pPr>
            <w:r>
              <w:rPr>
                <w:rFonts w:ascii="Arial" w:hAnsi="Arial" w:cs="Arial"/>
                <w:sz w:val="24"/>
                <w:szCs w:val="24"/>
              </w:rPr>
              <w:t>For all (not restricted to vulnerable group)</w:t>
            </w:r>
          </w:p>
        </w:tc>
        <w:tc>
          <w:tcPr>
            <w:tcW w:w="2931" w:type="dxa"/>
          </w:tcPr>
          <w:p w:rsidR="003B0525" w:rsidRPr="00A87212" w:rsidRDefault="003B0525" w:rsidP="00C312D9">
            <w:pPr>
              <w:pStyle w:val="ListParagraph"/>
              <w:numPr>
                <w:ilvl w:val="0"/>
                <w:numId w:val="6"/>
              </w:numPr>
              <w:rPr>
                <w:rFonts w:ascii="Arial" w:hAnsi="Arial" w:cs="Arial"/>
                <w:sz w:val="24"/>
                <w:szCs w:val="24"/>
              </w:rPr>
            </w:pPr>
            <w:r>
              <w:rPr>
                <w:rFonts w:ascii="Arial" w:hAnsi="Arial" w:cs="Arial"/>
                <w:sz w:val="24"/>
                <w:szCs w:val="24"/>
              </w:rPr>
              <w:t>New bed and mattress provided through organisations contracted through the Emergency Relief Scheme</w:t>
            </w:r>
          </w:p>
        </w:tc>
      </w:tr>
      <w:tr w:rsidR="003B0525" w:rsidTr="00037C3B">
        <w:tc>
          <w:tcPr>
            <w:tcW w:w="2181" w:type="dxa"/>
            <w:vMerge/>
          </w:tcPr>
          <w:p w:rsidR="003B0525" w:rsidRDefault="003B0525" w:rsidP="009D0075">
            <w:pPr>
              <w:rPr>
                <w:rFonts w:ascii="Arial" w:hAnsi="Arial" w:cs="Arial"/>
                <w:sz w:val="24"/>
                <w:szCs w:val="24"/>
              </w:rPr>
            </w:pPr>
          </w:p>
        </w:tc>
        <w:tc>
          <w:tcPr>
            <w:tcW w:w="3596" w:type="dxa"/>
          </w:tcPr>
          <w:p w:rsidR="003B0525" w:rsidRDefault="003B0525" w:rsidP="009D0075">
            <w:pPr>
              <w:rPr>
                <w:rFonts w:ascii="Arial" w:hAnsi="Arial" w:cs="Arial"/>
                <w:b/>
                <w:sz w:val="24"/>
                <w:szCs w:val="24"/>
              </w:rPr>
            </w:pPr>
            <w:r>
              <w:rPr>
                <w:rFonts w:ascii="Arial" w:hAnsi="Arial" w:cs="Arial"/>
                <w:b/>
                <w:sz w:val="24"/>
                <w:szCs w:val="24"/>
              </w:rPr>
              <w:t>Bedding</w:t>
            </w:r>
          </w:p>
          <w:p w:rsidR="003B0525" w:rsidRPr="00A87212" w:rsidRDefault="003B0525" w:rsidP="00A87212">
            <w:pPr>
              <w:pStyle w:val="ListParagraph"/>
              <w:numPr>
                <w:ilvl w:val="0"/>
                <w:numId w:val="6"/>
              </w:numPr>
              <w:rPr>
                <w:rFonts w:ascii="Arial" w:hAnsi="Arial" w:cs="Arial"/>
                <w:sz w:val="24"/>
                <w:szCs w:val="24"/>
              </w:rPr>
            </w:pPr>
            <w:r>
              <w:rPr>
                <w:rFonts w:ascii="Arial" w:hAnsi="Arial" w:cs="Arial"/>
                <w:sz w:val="24"/>
                <w:szCs w:val="24"/>
              </w:rPr>
              <w:t>For all (not restricted to vulnerable group)</w:t>
            </w:r>
          </w:p>
        </w:tc>
        <w:tc>
          <w:tcPr>
            <w:tcW w:w="2931" w:type="dxa"/>
          </w:tcPr>
          <w:p w:rsidR="003B0525" w:rsidRDefault="003B0525" w:rsidP="009D40A1">
            <w:pPr>
              <w:pStyle w:val="ListParagraph"/>
              <w:numPr>
                <w:ilvl w:val="0"/>
                <w:numId w:val="6"/>
              </w:numPr>
              <w:rPr>
                <w:rFonts w:ascii="Arial" w:hAnsi="Arial" w:cs="Arial"/>
                <w:sz w:val="24"/>
                <w:szCs w:val="24"/>
              </w:rPr>
            </w:pPr>
            <w:proofErr w:type="spellStart"/>
            <w:r>
              <w:rPr>
                <w:rFonts w:ascii="Arial" w:hAnsi="Arial" w:cs="Arial"/>
                <w:sz w:val="24"/>
                <w:szCs w:val="24"/>
              </w:rPr>
              <w:t>Allpay</w:t>
            </w:r>
            <w:proofErr w:type="spellEnd"/>
            <w:r>
              <w:rPr>
                <w:rFonts w:ascii="Arial" w:hAnsi="Arial" w:cs="Arial"/>
                <w:sz w:val="24"/>
                <w:szCs w:val="24"/>
              </w:rPr>
              <w:t xml:space="preserve"> card for new bedding</w:t>
            </w:r>
          </w:p>
        </w:tc>
      </w:tr>
      <w:tr w:rsidR="003B0525" w:rsidTr="00037C3B">
        <w:tc>
          <w:tcPr>
            <w:tcW w:w="2181" w:type="dxa"/>
            <w:vMerge/>
          </w:tcPr>
          <w:p w:rsidR="003B0525" w:rsidRDefault="003B0525" w:rsidP="009D0075">
            <w:pPr>
              <w:rPr>
                <w:rFonts w:ascii="Arial" w:hAnsi="Arial" w:cs="Arial"/>
                <w:sz w:val="24"/>
                <w:szCs w:val="24"/>
              </w:rPr>
            </w:pPr>
          </w:p>
        </w:tc>
        <w:tc>
          <w:tcPr>
            <w:tcW w:w="3596" w:type="dxa"/>
          </w:tcPr>
          <w:p w:rsidR="003B0525" w:rsidRDefault="003B0525" w:rsidP="009D0075">
            <w:pPr>
              <w:rPr>
                <w:rFonts w:ascii="Arial" w:hAnsi="Arial" w:cs="Arial"/>
                <w:b/>
                <w:sz w:val="24"/>
                <w:szCs w:val="24"/>
              </w:rPr>
            </w:pPr>
            <w:r>
              <w:rPr>
                <w:rFonts w:ascii="Arial" w:hAnsi="Arial" w:cs="Arial"/>
                <w:b/>
                <w:sz w:val="24"/>
                <w:szCs w:val="24"/>
              </w:rPr>
              <w:t>Wardrobes/Chest of drawers</w:t>
            </w:r>
          </w:p>
          <w:p w:rsidR="003B0525" w:rsidRPr="00517BCF" w:rsidRDefault="003B0525" w:rsidP="00517BCF">
            <w:pPr>
              <w:pStyle w:val="ListParagraph"/>
              <w:numPr>
                <w:ilvl w:val="0"/>
                <w:numId w:val="6"/>
              </w:numPr>
              <w:rPr>
                <w:rFonts w:ascii="Arial" w:hAnsi="Arial" w:cs="Arial"/>
                <w:sz w:val="24"/>
                <w:szCs w:val="24"/>
              </w:rPr>
            </w:pPr>
            <w:r>
              <w:rPr>
                <w:rFonts w:ascii="Arial" w:hAnsi="Arial" w:cs="Arial"/>
                <w:sz w:val="24"/>
                <w:szCs w:val="24"/>
              </w:rPr>
              <w:t xml:space="preserve">For all (not restricted to vulnerable group) </w:t>
            </w:r>
          </w:p>
        </w:tc>
        <w:tc>
          <w:tcPr>
            <w:tcW w:w="2931" w:type="dxa"/>
          </w:tcPr>
          <w:p w:rsidR="003B0525" w:rsidRDefault="003B0525" w:rsidP="009D40A1">
            <w:pPr>
              <w:pStyle w:val="ListParagraph"/>
              <w:numPr>
                <w:ilvl w:val="0"/>
                <w:numId w:val="6"/>
              </w:numPr>
              <w:rPr>
                <w:rFonts w:ascii="Arial" w:hAnsi="Arial" w:cs="Arial"/>
                <w:sz w:val="24"/>
                <w:szCs w:val="24"/>
              </w:rPr>
            </w:pPr>
            <w:r>
              <w:rPr>
                <w:rFonts w:ascii="Arial" w:hAnsi="Arial" w:cs="Arial"/>
                <w:sz w:val="24"/>
                <w:szCs w:val="24"/>
              </w:rPr>
              <w:t>Reuse wardrobe or chest of drawers provided through organisation contracted with the Council to provide re-use furniture</w:t>
            </w:r>
          </w:p>
        </w:tc>
      </w:tr>
      <w:tr w:rsidR="003B0525" w:rsidTr="00037C3B">
        <w:tc>
          <w:tcPr>
            <w:tcW w:w="2181" w:type="dxa"/>
            <w:vMerge/>
          </w:tcPr>
          <w:p w:rsidR="003B0525" w:rsidRDefault="003B0525" w:rsidP="009D0075">
            <w:pPr>
              <w:rPr>
                <w:rFonts w:ascii="Arial" w:hAnsi="Arial" w:cs="Arial"/>
                <w:sz w:val="24"/>
                <w:szCs w:val="24"/>
              </w:rPr>
            </w:pPr>
          </w:p>
        </w:tc>
        <w:tc>
          <w:tcPr>
            <w:tcW w:w="3596" w:type="dxa"/>
          </w:tcPr>
          <w:p w:rsidR="003B0525" w:rsidRDefault="003B0525" w:rsidP="009D0075">
            <w:pPr>
              <w:rPr>
                <w:rFonts w:ascii="Arial" w:hAnsi="Arial" w:cs="Arial"/>
                <w:b/>
                <w:sz w:val="24"/>
                <w:szCs w:val="24"/>
              </w:rPr>
            </w:pPr>
            <w:r>
              <w:rPr>
                <w:rFonts w:ascii="Arial" w:hAnsi="Arial" w:cs="Arial"/>
                <w:b/>
                <w:sz w:val="24"/>
                <w:szCs w:val="24"/>
              </w:rPr>
              <w:t>Table and chairs</w:t>
            </w:r>
          </w:p>
          <w:p w:rsidR="003B0525" w:rsidRPr="003B0525" w:rsidRDefault="003B0525" w:rsidP="003B0525">
            <w:pPr>
              <w:pStyle w:val="ListParagraph"/>
              <w:numPr>
                <w:ilvl w:val="0"/>
                <w:numId w:val="6"/>
              </w:numPr>
              <w:rPr>
                <w:rFonts w:ascii="Arial" w:hAnsi="Arial" w:cs="Arial"/>
                <w:b/>
                <w:sz w:val="24"/>
                <w:szCs w:val="24"/>
              </w:rPr>
            </w:pPr>
            <w:r>
              <w:rPr>
                <w:rFonts w:ascii="Arial" w:hAnsi="Arial" w:cs="Arial"/>
                <w:sz w:val="24"/>
                <w:szCs w:val="24"/>
              </w:rPr>
              <w:t>For all (not restricted to vulnerable group)</w:t>
            </w:r>
          </w:p>
        </w:tc>
        <w:tc>
          <w:tcPr>
            <w:tcW w:w="2931" w:type="dxa"/>
          </w:tcPr>
          <w:p w:rsidR="003B0525" w:rsidRDefault="003B0525" w:rsidP="003B0525">
            <w:pPr>
              <w:pStyle w:val="ListParagraph"/>
              <w:numPr>
                <w:ilvl w:val="0"/>
                <w:numId w:val="6"/>
              </w:numPr>
              <w:rPr>
                <w:rFonts w:ascii="Arial" w:hAnsi="Arial" w:cs="Arial"/>
                <w:sz w:val="24"/>
                <w:szCs w:val="24"/>
              </w:rPr>
            </w:pPr>
            <w:r>
              <w:rPr>
                <w:rFonts w:ascii="Arial" w:hAnsi="Arial" w:cs="Arial"/>
                <w:sz w:val="24"/>
                <w:szCs w:val="24"/>
              </w:rPr>
              <w:t xml:space="preserve">New table and chairs provided through organisations contracted through  the Emergency Relief Scheme </w:t>
            </w:r>
          </w:p>
        </w:tc>
      </w:tr>
      <w:tr w:rsidR="009D40A1" w:rsidTr="00037C3B">
        <w:tc>
          <w:tcPr>
            <w:tcW w:w="2181" w:type="dxa"/>
          </w:tcPr>
          <w:p w:rsidR="009D40A1" w:rsidRDefault="009D40A1" w:rsidP="009D0075">
            <w:pPr>
              <w:rPr>
                <w:rFonts w:ascii="Arial" w:hAnsi="Arial" w:cs="Arial"/>
                <w:sz w:val="24"/>
                <w:szCs w:val="24"/>
              </w:rPr>
            </w:pPr>
            <w:r>
              <w:rPr>
                <w:rFonts w:ascii="Arial" w:hAnsi="Arial" w:cs="Arial"/>
                <w:sz w:val="24"/>
                <w:szCs w:val="24"/>
              </w:rPr>
              <w:t>Flooring (carpets/lino)</w:t>
            </w:r>
          </w:p>
        </w:tc>
        <w:tc>
          <w:tcPr>
            <w:tcW w:w="3596" w:type="dxa"/>
          </w:tcPr>
          <w:p w:rsidR="009D40A1" w:rsidRPr="009D40A1" w:rsidRDefault="00600C0D" w:rsidP="00600C0D">
            <w:pPr>
              <w:pStyle w:val="ListParagraph"/>
              <w:numPr>
                <w:ilvl w:val="0"/>
                <w:numId w:val="6"/>
              </w:numPr>
              <w:rPr>
                <w:rFonts w:ascii="Arial" w:hAnsi="Arial" w:cs="Arial"/>
                <w:b/>
                <w:sz w:val="24"/>
                <w:szCs w:val="24"/>
              </w:rPr>
            </w:pPr>
            <w:r>
              <w:rPr>
                <w:rFonts w:ascii="Arial" w:hAnsi="Arial" w:cs="Arial"/>
                <w:sz w:val="24"/>
                <w:szCs w:val="24"/>
              </w:rPr>
              <w:t>For all (not restricted to vulnerable group)</w:t>
            </w:r>
          </w:p>
        </w:tc>
        <w:tc>
          <w:tcPr>
            <w:tcW w:w="2931" w:type="dxa"/>
          </w:tcPr>
          <w:p w:rsidR="009D40A1" w:rsidRDefault="009D40A1" w:rsidP="009D40A1">
            <w:pPr>
              <w:pStyle w:val="ListParagraph"/>
              <w:numPr>
                <w:ilvl w:val="0"/>
                <w:numId w:val="6"/>
              </w:numPr>
              <w:rPr>
                <w:rFonts w:ascii="Arial" w:hAnsi="Arial" w:cs="Arial"/>
                <w:sz w:val="24"/>
                <w:szCs w:val="24"/>
              </w:rPr>
            </w:pPr>
            <w:r>
              <w:rPr>
                <w:rFonts w:ascii="Arial" w:hAnsi="Arial" w:cs="Arial"/>
                <w:sz w:val="24"/>
                <w:szCs w:val="24"/>
              </w:rPr>
              <w:t>Flooring provided through organisations contracted through the Emergency Relief Scheme</w:t>
            </w:r>
          </w:p>
        </w:tc>
      </w:tr>
      <w:tr w:rsidR="0099717A" w:rsidTr="00037C3B">
        <w:tc>
          <w:tcPr>
            <w:tcW w:w="2181" w:type="dxa"/>
          </w:tcPr>
          <w:p w:rsidR="0099717A" w:rsidRDefault="0099717A" w:rsidP="009D0075">
            <w:pPr>
              <w:rPr>
                <w:rFonts w:ascii="Arial" w:hAnsi="Arial" w:cs="Arial"/>
                <w:sz w:val="24"/>
                <w:szCs w:val="24"/>
              </w:rPr>
            </w:pPr>
            <w:r>
              <w:rPr>
                <w:rFonts w:ascii="Arial" w:hAnsi="Arial" w:cs="Arial"/>
                <w:sz w:val="24"/>
                <w:szCs w:val="24"/>
              </w:rPr>
              <w:t>Clothing</w:t>
            </w:r>
          </w:p>
          <w:p w:rsidR="0099717A" w:rsidRPr="00C91036" w:rsidRDefault="0099717A" w:rsidP="00C91036">
            <w:pPr>
              <w:pStyle w:val="ListParagraph"/>
              <w:numPr>
                <w:ilvl w:val="0"/>
                <w:numId w:val="6"/>
              </w:numPr>
              <w:rPr>
                <w:rFonts w:ascii="Arial" w:hAnsi="Arial" w:cs="Arial"/>
                <w:sz w:val="24"/>
                <w:szCs w:val="24"/>
              </w:rPr>
            </w:pPr>
            <w:r w:rsidRPr="00C91036">
              <w:rPr>
                <w:rFonts w:ascii="Arial" w:hAnsi="Arial" w:cs="Arial"/>
                <w:sz w:val="24"/>
                <w:szCs w:val="24"/>
              </w:rPr>
              <w:t xml:space="preserve">Warm clothing </w:t>
            </w:r>
            <w:r w:rsidRPr="00C91036">
              <w:rPr>
                <w:rFonts w:ascii="Arial" w:hAnsi="Arial" w:cs="Arial"/>
                <w:sz w:val="24"/>
                <w:szCs w:val="24"/>
              </w:rPr>
              <w:lastRenderedPageBreak/>
              <w:t xml:space="preserve">including coat, socks, jumper, shoes. </w:t>
            </w:r>
          </w:p>
          <w:p w:rsidR="0099717A" w:rsidRDefault="0099717A" w:rsidP="00C91036">
            <w:pPr>
              <w:pStyle w:val="ListParagraph"/>
              <w:ind w:left="360"/>
              <w:rPr>
                <w:rFonts w:ascii="Arial" w:hAnsi="Arial" w:cs="Arial"/>
                <w:sz w:val="24"/>
                <w:szCs w:val="24"/>
              </w:rPr>
            </w:pPr>
            <w:r>
              <w:rPr>
                <w:rFonts w:ascii="Arial" w:hAnsi="Arial" w:cs="Arial"/>
                <w:sz w:val="24"/>
                <w:szCs w:val="24"/>
              </w:rPr>
              <w:t>One full change of clothing for person leaving institutional care</w:t>
            </w:r>
          </w:p>
          <w:p w:rsidR="0099717A" w:rsidRPr="00C91036" w:rsidRDefault="0099717A" w:rsidP="00C91036">
            <w:pPr>
              <w:pStyle w:val="ListParagraph"/>
              <w:numPr>
                <w:ilvl w:val="0"/>
                <w:numId w:val="6"/>
              </w:numPr>
              <w:rPr>
                <w:rFonts w:ascii="Arial" w:hAnsi="Arial" w:cs="Arial"/>
                <w:sz w:val="24"/>
                <w:szCs w:val="24"/>
              </w:rPr>
            </w:pPr>
            <w:r w:rsidRPr="00C91036">
              <w:rPr>
                <w:rFonts w:ascii="Arial" w:hAnsi="Arial" w:cs="Arial"/>
                <w:sz w:val="24"/>
                <w:szCs w:val="24"/>
              </w:rPr>
              <w:t xml:space="preserve">School uniform </w:t>
            </w:r>
          </w:p>
        </w:tc>
        <w:tc>
          <w:tcPr>
            <w:tcW w:w="3596" w:type="dxa"/>
          </w:tcPr>
          <w:p w:rsidR="0099717A" w:rsidRPr="00C91036" w:rsidRDefault="0099717A" w:rsidP="00C91036">
            <w:pPr>
              <w:pStyle w:val="ListParagraph"/>
              <w:numPr>
                <w:ilvl w:val="0"/>
                <w:numId w:val="6"/>
              </w:numPr>
              <w:rPr>
                <w:rFonts w:ascii="Arial" w:hAnsi="Arial" w:cs="Arial"/>
                <w:sz w:val="24"/>
                <w:szCs w:val="24"/>
              </w:rPr>
            </w:pPr>
            <w:r>
              <w:rPr>
                <w:rFonts w:ascii="Arial" w:hAnsi="Arial" w:cs="Arial"/>
                <w:sz w:val="24"/>
                <w:szCs w:val="24"/>
              </w:rPr>
              <w:lastRenderedPageBreak/>
              <w:t>For all (not restricted to vulnerable group)</w:t>
            </w:r>
          </w:p>
        </w:tc>
        <w:tc>
          <w:tcPr>
            <w:tcW w:w="2931" w:type="dxa"/>
          </w:tcPr>
          <w:p w:rsidR="0099717A" w:rsidRDefault="0099717A" w:rsidP="00A87212">
            <w:pPr>
              <w:pStyle w:val="ListParagraph"/>
              <w:numPr>
                <w:ilvl w:val="0"/>
                <w:numId w:val="6"/>
              </w:numPr>
              <w:rPr>
                <w:rFonts w:ascii="Arial" w:hAnsi="Arial" w:cs="Arial"/>
                <w:sz w:val="24"/>
                <w:szCs w:val="24"/>
              </w:rPr>
            </w:pPr>
            <w:r>
              <w:rPr>
                <w:rFonts w:ascii="Arial" w:hAnsi="Arial" w:cs="Arial"/>
                <w:sz w:val="24"/>
                <w:szCs w:val="24"/>
              </w:rPr>
              <w:t xml:space="preserve">Second hand clothing through arrangement </w:t>
            </w:r>
            <w:r>
              <w:rPr>
                <w:rFonts w:ascii="Arial" w:hAnsi="Arial" w:cs="Arial"/>
                <w:sz w:val="24"/>
                <w:szCs w:val="24"/>
              </w:rPr>
              <w:lastRenderedPageBreak/>
              <w:t>with local Charity Shop</w:t>
            </w:r>
          </w:p>
          <w:p w:rsidR="0099717A" w:rsidRDefault="0099717A" w:rsidP="00A87212">
            <w:pPr>
              <w:pStyle w:val="ListParagraph"/>
              <w:numPr>
                <w:ilvl w:val="0"/>
                <w:numId w:val="6"/>
              </w:numPr>
              <w:rPr>
                <w:rFonts w:ascii="Arial" w:hAnsi="Arial" w:cs="Arial"/>
                <w:sz w:val="24"/>
                <w:szCs w:val="24"/>
              </w:rPr>
            </w:pPr>
            <w:r>
              <w:rPr>
                <w:rFonts w:ascii="Arial" w:hAnsi="Arial" w:cs="Arial"/>
                <w:sz w:val="24"/>
                <w:szCs w:val="24"/>
              </w:rPr>
              <w:t xml:space="preserve">Where not available then </w:t>
            </w:r>
            <w:proofErr w:type="spellStart"/>
            <w:r w:rsidR="009D40A1">
              <w:rPr>
                <w:rFonts w:ascii="Arial" w:hAnsi="Arial" w:cs="Arial"/>
                <w:sz w:val="24"/>
                <w:szCs w:val="24"/>
              </w:rPr>
              <w:t>Allpay</w:t>
            </w:r>
            <w:proofErr w:type="spellEnd"/>
            <w:r w:rsidR="009D40A1">
              <w:rPr>
                <w:rFonts w:ascii="Arial" w:hAnsi="Arial" w:cs="Arial"/>
                <w:sz w:val="24"/>
                <w:szCs w:val="24"/>
              </w:rPr>
              <w:t xml:space="preserve"> card</w:t>
            </w:r>
            <w:r>
              <w:rPr>
                <w:rFonts w:ascii="Arial" w:hAnsi="Arial" w:cs="Arial"/>
                <w:sz w:val="24"/>
                <w:szCs w:val="24"/>
              </w:rPr>
              <w:t xml:space="preserve"> for new clothing</w:t>
            </w:r>
          </w:p>
          <w:p w:rsidR="0099717A" w:rsidRPr="00C91036" w:rsidRDefault="0099717A" w:rsidP="009D40A1">
            <w:pPr>
              <w:pStyle w:val="ListParagraph"/>
              <w:numPr>
                <w:ilvl w:val="0"/>
                <w:numId w:val="6"/>
              </w:numPr>
              <w:rPr>
                <w:rFonts w:ascii="Arial" w:hAnsi="Arial" w:cs="Arial"/>
                <w:sz w:val="24"/>
                <w:szCs w:val="24"/>
              </w:rPr>
            </w:pPr>
            <w:r>
              <w:rPr>
                <w:rFonts w:ascii="Arial" w:hAnsi="Arial" w:cs="Arial"/>
                <w:sz w:val="24"/>
                <w:szCs w:val="24"/>
              </w:rPr>
              <w:t>School uniform through schools second hand uniform shops/donations</w:t>
            </w:r>
            <w:r w:rsidR="009D40A1">
              <w:rPr>
                <w:rFonts w:ascii="Arial" w:hAnsi="Arial" w:cs="Arial"/>
                <w:sz w:val="24"/>
                <w:szCs w:val="24"/>
              </w:rPr>
              <w:t xml:space="preserve"> or where not available an </w:t>
            </w:r>
            <w:proofErr w:type="spellStart"/>
            <w:r w:rsidR="009D40A1">
              <w:rPr>
                <w:rFonts w:ascii="Arial" w:hAnsi="Arial" w:cs="Arial"/>
                <w:sz w:val="24"/>
                <w:szCs w:val="24"/>
              </w:rPr>
              <w:t>Allpay</w:t>
            </w:r>
            <w:proofErr w:type="spellEnd"/>
            <w:r w:rsidR="009D40A1">
              <w:rPr>
                <w:rFonts w:ascii="Arial" w:hAnsi="Arial" w:cs="Arial"/>
                <w:sz w:val="24"/>
                <w:szCs w:val="24"/>
              </w:rPr>
              <w:t xml:space="preserve"> card will be provided</w:t>
            </w:r>
          </w:p>
        </w:tc>
      </w:tr>
      <w:tr w:rsidR="0099717A" w:rsidTr="00037C3B">
        <w:tc>
          <w:tcPr>
            <w:tcW w:w="2181" w:type="dxa"/>
          </w:tcPr>
          <w:p w:rsidR="0099717A" w:rsidRDefault="0099717A" w:rsidP="009D0075">
            <w:pPr>
              <w:rPr>
                <w:rFonts w:ascii="Arial" w:hAnsi="Arial" w:cs="Arial"/>
                <w:sz w:val="24"/>
                <w:szCs w:val="24"/>
              </w:rPr>
            </w:pPr>
            <w:r>
              <w:rPr>
                <w:rFonts w:ascii="Arial" w:hAnsi="Arial" w:cs="Arial"/>
                <w:sz w:val="24"/>
                <w:szCs w:val="24"/>
              </w:rPr>
              <w:lastRenderedPageBreak/>
              <w:t>Travel Expenses</w:t>
            </w:r>
          </w:p>
        </w:tc>
        <w:tc>
          <w:tcPr>
            <w:tcW w:w="3596" w:type="dxa"/>
          </w:tcPr>
          <w:p w:rsidR="0099717A" w:rsidRPr="00C91036" w:rsidRDefault="0099717A" w:rsidP="00C91036">
            <w:pPr>
              <w:pStyle w:val="ListParagraph"/>
              <w:numPr>
                <w:ilvl w:val="0"/>
                <w:numId w:val="6"/>
              </w:numPr>
              <w:rPr>
                <w:rFonts w:ascii="Arial" w:hAnsi="Arial" w:cs="Arial"/>
                <w:b/>
                <w:sz w:val="24"/>
                <w:szCs w:val="24"/>
              </w:rPr>
            </w:pPr>
            <w:r>
              <w:rPr>
                <w:rFonts w:ascii="Arial" w:hAnsi="Arial" w:cs="Arial"/>
                <w:sz w:val="24"/>
                <w:szCs w:val="24"/>
              </w:rPr>
              <w:t xml:space="preserve">Fleeing domestic violence/attendance at close relative’s funeral (immediate family) travel to homeless hostel/to collect Emergency Relief Scheme goods/vouchers </w:t>
            </w:r>
          </w:p>
        </w:tc>
        <w:tc>
          <w:tcPr>
            <w:tcW w:w="2931" w:type="dxa"/>
          </w:tcPr>
          <w:p w:rsidR="0099717A" w:rsidRDefault="009D40A1" w:rsidP="009D40A1">
            <w:pPr>
              <w:pStyle w:val="ListParagraph"/>
              <w:numPr>
                <w:ilvl w:val="0"/>
                <w:numId w:val="6"/>
              </w:numPr>
              <w:rPr>
                <w:rFonts w:ascii="Arial" w:hAnsi="Arial" w:cs="Arial"/>
                <w:sz w:val="24"/>
                <w:szCs w:val="24"/>
              </w:rPr>
            </w:pPr>
            <w:proofErr w:type="spellStart"/>
            <w:r>
              <w:rPr>
                <w:rFonts w:ascii="Arial" w:hAnsi="Arial" w:cs="Arial"/>
                <w:sz w:val="24"/>
                <w:szCs w:val="24"/>
              </w:rPr>
              <w:t>Allpay</w:t>
            </w:r>
            <w:proofErr w:type="spellEnd"/>
            <w:r>
              <w:rPr>
                <w:rFonts w:ascii="Arial" w:hAnsi="Arial" w:cs="Arial"/>
                <w:sz w:val="24"/>
                <w:szCs w:val="24"/>
              </w:rPr>
              <w:t xml:space="preserve"> card </w:t>
            </w:r>
            <w:r w:rsidR="0099717A">
              <w:rPr>
                <w:rFonts w:ascii="Arial" w:hAnsi="Arial" w:cs="Arial"/>
                <w:sz w:val="24"/>
                <w:szCs w:val="24"/>
              </w:rPr>
              <w:t>or travel warrant at cheapest method of travel</w:t>
            </w:r>
          </w:p>
        </w:tc>
      </w:tr>
      <w:tr w:rsidR="009D40A1" w:rsidTr="00037C3B">
        <w:tc>
          <w:tcPr>
            <w:tcW w:w="2181" w:type="dxa"/>
          </w:tcPr>
          <w:p w:rsidR="009D40A1" w:rsidRDefault="009D40A1" w:rsidP="009D0075">
            <w:pPr>
              <w:rPr>
                <w:rFonts w:ascii="Arial" w:hAnsi="Arial" w:cs="Arial"/>
                <w:sz w:val="24"/>
                <w:szCs w:val="24"/>
              </w:rPr>
            </w:pPr>
            <w:r>
              <w:rPr>
                <w:rFonts w:ascii="Arial" w:hAnsi="Arial" w:cs="Arial"/>
                <w:sz w:val="24"/>
                <w:szCs w:val="24"/>
              </w:rPr>
              <w:t>Telephone Credit</w:t>
            </w:r>
          </w:p>
        </w:tc>
        <w:tc>
          <w:tcPr>
            <w:tcW w:w="3596" w:type="dxa"/>
          </w:tcPr>
          <w:p w:rsidR="009D40A1" w:rsidRDefault="009D40A1" w:rsidP="00C91036">
            <w:pPr>
              <w:pStyle w:val="ListParagraph"/>
              <w:numPr>
                <w:ilvl w:val="0"/>
                <w:numId w:val="6"/>
              </w:numPr>
              <w:rPr>
                <w:rFonts w:ascii="Arial" w:hAnsi="Arial" w:cs="Arial"/>
                <w:sz w:val="24"/>
                <w:szCs w:val="24"/>
              </w:rPr>
            </w:pPr>
            <w:r>
              <w:rPr>
                <w:rFonts w:ascii="Arial" w:hAnsi="Arial" w:cs="Arial"/>
                <w:sz w:val="24"/>
                <w:szCs w:val="24"/>
              </w:rPr>
              <w:t>For single homeless people who have used all their credit and cannot make the calls they need to Landlords to secure accommodation</w:t>
            </w:r>
          </w:p>
        </w:tc>
        <w:tc>
          <w:tcPr>
            <w:tcW w:w="2931" w:type="dxa"/>
          </w:tcPr>
          <w:p w:rsidR="009D40A1" w:rsidRDefault="009D40A1" w:rsidP="006F2D44">
            <w:pPr>
              <w:pStyle w:val="ListParagraph"/>
              <w:numPr>
                <w:ilvl w:val="0"/>
                <w:numId w:val="6"/>
              </w:numPr>
              <w:rPr>
                <w:rFonts w:ascii="Arial" w:hAnsi="Arial" w:cs="Arial"/>
                <w:sz w:val="24"/>
                <w:szCs w:val="24"/>
              </w:rPr>
            </w:pPr>
            <w:r>
              <w:rPr>
                <w:rFonts w:ascii="Arial" w:hAnsi="Arial" w:cs="Arial"/>
                <w:sz w:val="24"/>
                <w:szCs w:val="24"/>
              </w:rPr>
              <w:t xml:space="preserve">Through </w:t>
            </w:r>
            <w:proofErr w:type="spellStart"/>
            <w:r>
              <w:rPr>
                <w:rFonts w:ascii="Arial" w:hAnsi="Arial" w:cs="Arial"/>
                <w:sz w:val="24"/>
                <w:szCs w:val="24"/>
              </w:rPr>
              <w:t>Allpay</w:t>
            </w:r>
            <w:proofErr w:type="spellEnd"/>
            <w:r>
              <w:rPr>
                <w:rFonts w:ascii="Arial" w:hAnsi="Arial" w:cs="Arial"/>
                <w:sz w:val="24"/>
                <w:szCs w:val="24"/>
              </w:rPr>
              <w:t xml:space="preserve"> card</w:t>
            </w:r>
          </w:p>
        </w:tc>
      </w:tr>
      <w:tr w:rsidR="009D40A1" w:rsidTr="00037C3B">
        <w:tc>
          <w:tcPr>
            <w:tcW w:w="2181" w:type="dxa"/>
          </w:tcPr>
          <w:p w:rsidR="009D40A1" w:rsidRDefault="00517BCF" w:rsidP="009D0075">
            <w:pPr>
              <w:rPr>
                <w:rFonts w:ascii="Arial" w:hAnsi="Arial" w:cs="Arial"/>
                <w:sz w:val="24"/>
                <w:szCs w:val="24"/>
              </w:rPr>
            </w:pPr>
            <w:r>
              <w:rPr>
                <w:rFonts w:ascii="Arial" w:hAnsi="Arial" w:cs="Arial"/>
                <w:sz w:val="24"/>
                <w:szCs w:val="24"/>
              </w:rPr>
              <w:t>Eradication of pest issues</w:t>
            </w:r>
          </w:p>
        </w:tc>
        <w:tc>
          <w:tcPr>
            <w:tcW w:w="3596" w:type="dxa"/>
          </w:tcPr>
          <w:p w:rsidR="009D40A1" w:rsidRDefault="00517BCF" w:rsidP="00C91036">
            <w:pPr>
              <w:pStyle w:val="ListParagraph"/>
              <w:numPr>
                <w:ilvl w:val="0"/>
                <w:numId w:val="6"/>
              </w:numPr>
              <w:rPr>
                <w:rFonts w:ascii="Arial" w:hAnsi="Arial" w:cs="Arial"/>
                <w:sz w:val="24"/>
                <w:szCs w:val="24"/>
              </w:rPr>
            </w:pPr>
            <w:r>
              <w:rPr>
                <w:rFonts w:ascii="Arial" w:hAnsi="Arial" w:cs="Arial"/>
                <w:sz w:val="24"/>
                <w:szCs w:val="24"/>
              </w:rPr>
              <w:t>For all (Not restricted to vulnerable groups)</w:t>
            </w:r>
          </w:p>
        </w:tc>
        <w:tc>
          <w:tcPr>
            <w:tcW w:w="2931" w:type="dxa"/>
          </w:tcPr>
          <w:p w:rsidR="009D40A1" w:rsidRDefault="00517BCF" w:rsidP="006F2D44">
            <w:pPr>
              <w:pStyle w:val="ListParagraph"/>
              <w:numPr>
                <w:ilvl w:val="0"/>
                <w:numId w:val="6"/>
              </w:numPr>
              <w:rPr>
                <w:rFonts w:ascii="Arial" w:hAnsi="Arial" w:cs="Arial"/>
                <w:sz w:val="24"/>
                <w:szCs w:val="24"/>
              </w:rPr>
            </w:pPr>
            <w:r>
              <w:rPr>
                <w:rFonts w:ascii="Arial" w:hAnsi="Arial" w:cs="Arial"/>
                <w:sz w:val="24"/>
                <w:szCs w:val="24"/>
              </w:rPr>
              <w:t xml:space="preserve">If Council through direct payment or </w:t>
            </w:r>
            <w:proofErr w:type="spellStart"/>
            <w:r>
              <w:rPr>
                <w:rFonts w:ascii="Arial" w:hAnsi="Arial" w:cs="Arial"/>
                <w:sz w:val="24"/>
                <w:szCs w:val="24"/>
              </w:rPr>
              <w:t>Allpay</w:t>
            </w:r>
            <w:proofErr w:type="spellEnd"/>
            <w:r>
              <w:rPr>
                <w:rFonts w:ascii="Arial" w:hAnsi="Arial" w:cs="Arial"/>
                <w:sz w:val="24"/>
                <w:szCs w:val="24"/>
              </w:rPr>
              <w:t xml:space="preserve"> Card</w:t>
            </w:r>
          </w:p>
        </w:tc>
      </w:tr>
      <w:tr w:rsidR="0099717A" w:rsidTr="00037C3B">
        <w:tc>
          <w:tcPr>
            <w:tcW w:w="2181" w:type="dxa"/>
          </w:tcPr>
          <w:p w:rsidR="0099717A" w:rsidRDefault="0099717A" w:rsidP="009D0075">
            <w:pPr>
              <w:rPr>
                <w:rFonts w:ascii="Arial" w:hAnsi="Arial" w:cs="Arial"/>
                <w:sz w:val="24"/>
                <w:szCs w:val="24"/>
              </w:rPr>
            </w:pPr>
            <w:r>
              <w:rPr>
                <w:rFonts w:ascii="Arial" w:hAnsi="Arial" w:cs="Arial"/>
                <w:sz w:val="24"/>
                <w:szCs w:val="24"/>
              </w:rPr>
              <w:t>Other (which may include nappies/baby food)</w:t>
            </w:r>
          </w:p>
        </w:tc>
        <w:tc>
          <w:tcPr>
            <w:tcW w:w="3596" w:type="dxa"/>
          </w:tcPr>
          <w:p w:rsidR="0099717A" w:rsidRPr="00517BCF" w:rsidRDefault="00517BCF" w:rsidP="00517BCF">
            <w:pPr>
              <w:pStyle w:val="ListParagraph"/>
              <w:numPr>
                <w:ilvl w:val="0"/>
                <w:numId w:val="10"/>
              </w:numPr>
              <w:rPr>
                <w:rFonts w:ascii="Arial" w:hAnsi="Arial" w:cs="Arial"/>
                <w:sz w:val="24"/>
                <w:szCs w:val="24"/>
              </w:rPr>
            </w:pPr>
            <w:r>
              <w:rPr>
                <w:rFonts w:ascii="Arial" w:hAnsi="Arial" w:cs="Arial"/>
                <w:sz w:val="24"/>
                <w:szCs w:val="24"/>
              </w:rPr>
              <w:t>Cases will be looked at individually</w:t>
            </w:r>
          </w:p>
        </w:tc>
        <w:tc>
          <w:tcPr>
            <w:tcW w:w="2931" w:type="dxa"/>
          </w:tcPr>
          <w:p w:rsidR="0099717A" w:rsidRPr="00B2263C" w:rsidRDefault="009D40A1" w:rsidP="00B2263C">
            <w:pPr>
              <w:pStyle w:val="ListParagraph"/>
              <w:numPr>
                <w:ilvl w:val="0"/>
                <w:numId w:val="10"/>
              </w:numPr>
              <w:rPr>
                <w:rFonts w:ascii="Arial" w:hAnsi="Arial" w:cs="Arial"/>
                <w:sz w:val="24"/>
                <w:szCs w:val="24"/>
              </w:rPr>
            </w:pPr>
            <w:r>
              <w:rPr>
                <w:rFonts w:ascii="Arial" w:hAnsi="Arial" w:cs="Arial"/>
                <w:sz w:val="24"/>
                <w:szCs w:val="24"/>
              </w:rPr>
              <w:t xml:space="preserve">By provision of </w:t>
            </w:r>
            <w:proofErr w:type="spellStart"/>
            <w:r>
              <w:rPr>
                <w:rFonts w:ascii="Arial" w:hAnsi="Arial" w:cs="Arial"/>
                <w:sz w:val="24"/>
                <w:szCs w:val="24"/>
              </w:rPr>
              <w:t>Allpay</w:t>
            </w:r>
            <w:proofErr w:type="spellEnd"/>
            <w:r>
              <w:rPr>
                <w:rFonts w:ascii="Arial" w:hAnsi="Arial" w:cs="Arial"/>
                <w:sz w:val="24"/>
                <w:szCs w:val="24"/>
              </w:rPr>
              <w:t xml:space="preserve"> card</w:t>
            </w:r>
          </w:p>
        </w:tc>
      </w:tr>
    </w:tbl>
    <w:p w:rsidR="009D0075" w:rsidRPr="009D0075" w:rsidRDefault="00BF5340" w:rsidP="009D0075">
      <w:pPr>
        <w:ind w:left="720" w:hanging="720"/>
        <w:rPr>
          <w:rFonts w:ascii="Arial" w:hAnsi="Arial" w:cs="Arial"/>
          <w:b/>
          <w:sz w:val="28"/>
          <w:szCs w:val="28"/>
        </w:rPr>
      </w:pPr>
      <w:r>
        <w:rPr>
          <w:rFonts w:ascii="Arial" w:hAnsi="Arial" w:cs="Arial"/>
          <w:sz w:val="24"/>
          <w:szCs w:val="24"/>
        </w:rPr>
        <w:t xml:space="preserve"> </w:t>
      </w:r>
    </w:p>
    <w:p w:rsidR="00600C0D" w:rsidRDefault="00B46908" w:rsidP="00DF63C6">
      <w:pPr>
        <w:ind w:left="720" w:hanging="720"/>
        <w:rPr>
          <w:rFonts w:ascii="Arial" w:hAnsi="Arial" w:cs="Arial"/>
          <w:sz w:val="24"/>
          <w:szCs w:val="24"/>
        </w:rPr>
      </w:pPr>
      <w:r>
        <w:rPr>
          <w:rFonts w:ascii="Arial" w:hAnsi="Arial" w:cs="Arial"/>
          <w:sz w:val="24"/>
          <w:szCs w:val="24"/>
        </w:rPr>
        <w:t>5.4</w:t>
      </w:r>
      <w:r>
        <w:rPr>
          <w:rFonts w:ascii="Arial" w:hAnsi="Arial" w:cs="Arial"/>
          <w:sz w:val="24"/>
          <w:szCs w:val="24"/>
        </w:rPr>
        <w:tab/>
      </w:r>
      <w:r w:rsidR="00600C0D">
        <w:rPr>
          <w:rFonts w:ascii="Arial" w:hAnsi="Arial" w:cs="Arial"/>
          <w:sz w:val="24"/>
          <w:szCs w:val="24"/>
        </w:rPr>
        <w:t xml:space="preserve">In relation to the provision of support there will be exceptional circumstances where reasonable judgement will be taken and as a result ‘other’ support may be provided as appropriate and dependant on need. </w:t>
      </w:r>
    </w:p>
    <w:p w:rsidR="00E37EBF" w:rsidRDefault="00600C0D" w:rsidP="00600C0D">
      <w:pPr>
        <w:ind w:left="720" w:hanging="720"/>
        <w:rPr>
          <w:rFonts w:ascii="Arial" w:hAnsi="Arial" w:cs="Arial"/>
          <w:sz w:val="24"/>
          <w:szCs w:val="24"/>
        </w:rPr>
      </w:pPr>
      <w:r>
        <w:rPr>
          <w:rFonts w:ascii="Arial" w:hAnsi="Arial" w:cs="Arial"/>
          <w:sz w:val="24"/>
          <w:szCs w:val="24"/>
        </w:rPr>
        <w:t>5.5</w:t>
      </w:r>
      <w:r w:rsidR="00E37EBF">
        <w:rPr>
          <w:rFonts w:ascii="Arial" w:hAnsi="Arial" w:cs="Arial"/>
          <w:sz w:val="24"/>
          <w:szCs w:val="24"/>
        </w:rPr>
        <w:tab/>
      </w:r>
      <w:r w:rsidR="00E37EBF" w:rsidRPr="00484652">
        <w:rPr>
          <w:rFonts w:ascii="Arial" w:hAnsi="Arial" w:cs="Arial"/>
          <w:sz w:val="24"/>
          <w:szCs w:val="24"/>
        </w:rPr>
        <w:t>Where it is noted that there may be safeguarding concerns referrals will be made by the Emergency Relief Scheme Team through to the appropriate service.</w:t>
      </w:r>
      <w:r>
        <w:rPr>
          <w:rFonts w:ascii="Arial" w:hAnsi="Arial" w:cs="Arial"/>
          <w:sz w:val="24"/>
          <w:szCs w:val="24"/>
        </w:rPr>
        <w:tab/>
      </w:r>
    </w:p>
    <w:p w:rsidR="002F2A03" w:rsidRDefault="00E37EBF" w:rsidP="00600C0D">
      <w:pPr>
        <w:ind w:left="720" w:hanging="720"/>
        <w:rPr>
          <w:rFonts w:ascii="Arial" w:hAnsi="Arial" w:cs="Arial"/>
          <w:sz w:val="24"/>
          <w:szCs w:val="24"/>
        </w:rPr>
      </w:pPr>
      <w:r>
        <w:rPr>
          <w:rFonts w:ascii="Arial" w:hAnsi="Arial" w:cs="Arial"/>
          <w:sz w:val="24"/>
          <w:szCs w:val="24"/>
        </w:rPr>
        <w:t>5.6</w:t>
      </w:r>
      <w:r>
        <w:rPr>
          <w:rFonts w:ascii="Arial" w:hAnsi="Arial" w:cs="Arial"/>
          <w:sz w:val="24"/>
          <w:szCs w:val="24"/>
        </w:rPr>
        <w:tab/>
      </w:r>
      <w:r w:rsidR="00B46908">
        <w:rPr>
          <w:rFonts w:ascii="Arial" w:hAnsi="Arial" w:cs="Arial"/>
          <w:sz w:val="24"/>
          <w:szCs w:val="24"/>
        </w:rPr>
        <w:t>Where emergency support is required the</w:t>
      </w:r>
      <w:r w:rsidR="00101DAD">
        <w:rPr>
          <w:rFonts w:ascii="Arial" w:hAnsi="Arial" w:cs="Arial"/>
          <w:sz w:val="24"/>
          <w:szCs w:val="24"/>
        </w:rPr>
        <w:t xml:space="preserve"> target </w:t>
      </w:r>
      <w:r w:rsidR="00DF63C6">
        <w:rPr>
          <w:rFonts w:ascii="Arial" w:hAnsi="Arial" w:cs="Arial"/>
          <w:sz w:val="24"/>
          <w:szCs w:val="24"/>
        </w:rPr>
        <w:t xml:space="preserve">will be </w:t>
      </w:r>
      <w:r w:rsidR="00101DAD">
        <w:rPr>
          <w:rFonts w:ascii="Arial" w:hAnsi="Arial" w:cs="Arial"/>
          <w:sz w:val="24"/>
          <w:szCs w:val="24"/>
        </w:rPr>
        <w:t>t</w:t>
      </w:r>
      <w:r w:rsidR="00167012">
        <w:rPr>
          <w:rFonts w:ascii="Arial" w:hAnsi="Arial" w:cs="Arial"/>
          <w:sz w:val="24"/>
          <w:szCs w:val="24"/>
        </w:rPr>
        <w:t>o assess the application within</w:t>
      </w:r>
      <w:r w:rsidR="00DF63C6">
        <w:rPr>
          <w:rFonts w:ascii="Arial" w:hAnsi="Arial" w:cs="Arial"/>
          <w:sz w:val="24"/>
          <w:szCs w:val="24"/>
        </w:rPr>
        <w:t xml:space="preserve"> </w:t>
      </w:r>
      <w:r w:rsidR="00101DAD">
        <w:rPr>
          <w:rFonts w:ascii="Arial" w:hAnsi="Arial" w:cs="Arial"/>
          <w:sz w:val="24"/>
          <w:szCs w:val="24"/>
        </w:rPr>
        <w:t>one working day, up to a maximum of two working days</w:t>
      </w:r>
      <w:r w:rsidR="00DF63C6">
        <w:rPr>
          <w:rFonts w:ascii="Arial" w:hAnsi="Arial" w:cs="Arial"/>
          <w:sz w:val="24"/>
          <w:szCs w:val="24"/>
        </w:rPr>
        <w:t>.</w:t>
      </w:r>
      <w:r w:rsidR="00101DAD">
        <w:rPr>
          <w:rFonts w:ascii="Arial" w:hAnsi="Arial" w:cs="Arial"/>
          <w:sz w:val="24"/>
          <w:szCs w:val="24"/>
        </w:rPr>
        <w:t xml:space="preserve">  Notification of the decision will be issued as soon as is reasonably practicable</w:t>
      </w:r>
      <w:r w:rsidR="00EE55AC">
        <w:rPr>
          <w:rFonts w:ascii="Arial" w:hAnsi="Arial" w:cs="Arial"/>
          <w:sz w:val="24"/>
          <w:szCs w:val="24"/>
        </w:rPr>
        <w:t>, or in a maximum of 14 days.</w:t>
      </w:r>
    </w:p>
    <w:p w:rsidR="00DF63C6" w:rsidRDefault="00E37EBF" w:rsidP="00DF63C6">
      <w:pPr>
        <w:ind w:left="720" w:hanging="720"/>
        <w:rPr>
          <w:rFonts w:ascii="Arial" w:hAnsi="Arial" w:cs="Arial"/>
          <w:sz w:val="24"/>
          <w:szCs w:val="24"/>
        </w:rPr>
      </w:pPr>
      <w:r>
        <w:rPr>
          <w:rFonts w:ascii="Arial" w:hAnsi="Arial" w:cs="Arial"/>
          <w:sz w:val="24"/>
          <w:szCs w:val="24"/>
        </w:rPr>
        <w:lastRenderedPageBreak/>
        <w:t>5.7</w:t>
      </w:r>
      <w:r w:rsidR="00DF63C6">
        <w:rPr>
          <w:rFonts w:ascii="Arial" w:hAnsi="Arial" w:cs="Arial"/>
          <w:sz w:val="24"/>
          <w:szCs w:val="24"/>
        </w:rPr>
        <w:tab/>
      </w:r>
      <w:r w:rsidR="00D657A5">
        <w:rPr>
          <w:rFonts w:ascii="Arial" w:hAnsi="Arial" w:cs="Arial"/>
          <w:sz w:val="24"/>
          <w:szCs w:val="24"/>
        </w:rPr>
        <w:t>Successful applicants may be required to access advice and support services as a requirement of their award of support.</w:t>
      </w:r>
    </w:p>
    <w:p w:rsidR="00EE55AC" w:rsidRDefault="00E37EBF" w:rsidP="00DF63C6">
      <w:pPr>
        <w:ind w:left="720" w:hanging="720"/>
        <w:rPr>
          <w:rFonts w:ascii="Arial" w:hAnsi="Arial" w:cs="Arial"/>
          <w:sz w:val="24"/>
          <w:szCs w:val="24"/>
        </w:rPr>
      </w:pPr>
      <w:r>
        <w:rPr>
          <w:rFonts w:ascii="Arial" w:hAnsi="Arial" w:cs="Arial"/>
          <w:sz w:val="24"/>
          <w:szCs w:val="24"/>
        </w:rPr>
        <w:t>5.8</w:t>
      </w:r>
      <w:r w:rsidR="00EE55AC">
        <w:rPr>
          <w:rFonts w:ascii="Arial" w:hAnsi="Arial" w:cs="Arial"/>
          <w:sz w:val="24"/>
          <w:szCs w:val="24"/>
        </w:rPr>
        <w:tab/>
      </w:r>
      <w:r w:rsidRPr="00484652">
        <w:rPr>
          <w:rFonts w:ascii="Arial" w:hAnsi="Arial" w:cs="Arial"/>
          <w:sz w:val="24"/>
          <w:szCs w:val="24"/>
        </w:rPr>
        <w:t>People who access the Emergency Relief Scheme are required to consent to their data being shared.</w:t>
      </w:r>
      <w:bookmarkStart w:id="0" w:name="_GoBack"/>
      <w:bookmarkEnd w:id="0"/>
      <w:r>
        <w:rPr>
          <w:rFonts w:ascii="Arial" w:hAnsi="Arial" w:cs="Arial"/>
          <w:sz w:val="24"/>
          <w:szCs w:val="24"/>
        </w:rPr>
        <w:t xml:space="preserve">  </w:t>
      </w:r>
      <w:r w:rsidR="00EE55AC">
        <w:rPr>
          <w:rFonts w:ascii="Arial" w:hAnsi="Arial" w:cs="Arial"/>
          <w:sz w:val="24"/>
          <w:szCs w:val="24"/>
        </w:rPr>
        <w:t>Information will be shared across the Council and, where appropriate, with external partners and other Councils, to enable prompt and informed decision making, preventing duplicate provision.  Subsequent support will acknowledge this financial support.  Any data sharing will be carried out within the remit of the Data Protection Act 1998.</w:t>
      </w:r>
    </w:p>
    <w:p w:rsidR="00D657A5" w:rsidRDefault="00DE3A3E" w:rsidP="00DF63C6">
      <w:pPr>
        <w:ind w:left="720" w:hanging="720"/>
        <w:rPr>
          <w:rFonts w:ascii="Arial" w:hAnsi="Arial" w:cs="Arial"/>
          <w:b/>
          <w:sz w:val="28"/>
          <w:szCs w:val="28"/>
        </w:rPr>
      </w:pPr>
      <w:r>
        <w:rPr>
          <w:rFonts w:ascii="Arial" w:hAnsi="Arial" w:cs="Arial"/>
          <w:b/>
          <w:sz w:val="28"/>
          <w:szCs w:val="28"/>
        </w:rPr>
        <w:t>6.</w:t>
      </w:r>
      <w:r>
        <w:rPr>
          <w:rFonts w:ascii="Arial" w:hAnsi="Arial" w:cs="Arial"/>
          <w:b/>
          <w:sz w:val="28"/>
          <w:szCs w:val="28"/>
        </w:rPr>
        <w:tab/>
      </w:r>
      <w:r w:rsidR="00D657A5">
        <w:rPr>
          <w:rFonts w:ascii="Arial" w:hAnsi="Arial" w:cs="Arial"/>
          <w:b/>
          <w:sz w:val="28"/>
          <w:szCs w:val="28"/>
        </w:rPr>
        <w:t xml:space="preserve">Review </w:t>
      </w:r>
      <w:r w:rsidR="00253EB9">
        <w:rPr>
          <w:rFonts w:ascii="Arial" w:hAnsi="Arial" w:cs="Arial"/>
          <w:b/>
          <w:sz w:val="28"/>
          <w:szCs w:val="28"/>
        </w:rPr>
        <w:t>of Emergency Relief Decision</w:t>
      </w:r>
    </w:p>
    <w:p w:rsidR="00D657A5" w:rsidRDefault="00D657A5" w:rsidP="00DF63C6">
      <w:pPr>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r w:rsidR="00DE3A3E">
        <w:rPr>
          <w:rFonts w:ascii="Arial" w:hAnsi="Arial" w:cs="Arial"/>
          <w:sz w:val="24"/>
          <w:szCs w:val="24"/>
        </w:rPr>
        <w:t>I</w:t>
      </w:r>
      <w:r w:rsidRPr="00D657A5">
        <w:rPr>
          <w:rFonts w:ascii="Arial" w:hAnsi="Arial" w:cs="Arial"/>
          <w:sz w:val="24"/>
          <w:szCs w:val="24"/>
        </w:rPr>
        <w:t xml:space="preserve">f people disagree with the Councils decision then they will be able to ask the Council to review their decision.  The request to review the decision will have to be submitted within 1 </w:t>
      </w:r>
      <w:r w:rsidR="007B0527">
        <w:rPr>
          <w:rFonts w:ascii="Arial" w:hAnsi="Arial" w:cs="Arial"/>
          <w:sz w:val="24"/>
          <w:szCs w:val="24"/>
        </w:rPr>
        <w:t>week</w:t>
      </w:r>
      <w:r w:rsidRPr="00D657A5">
        <w:rPr>
          <w:rFonts w:ascii="Arial" w:hAnsi="Arial" w:cs="Arial"/>
          <w:sz w:val="24"/>
          <w:szCs w:val="24"/>
        </w:rPr>
        <w:t xml:space="preserve"> of the decision.  The review will be carried out by the team’s Senior Manager and will be final.</w:t>
      </w:r>
      <w:r>
        <w:rPr>
          <w:rFonts w:ascii="Arial" w:hAnsi="Arial" w:cs="Arial"/>
          <w:sz w:val="24"/>
          <w:szCs w:val="24"/>
        </w:rPr>
        <w:t xml:space="preserve">  </w:t>
      </w:r>
      <w:r w:rsidRPr="00D657A5">
        <w:rPr>
          <w:rFonts w:ascii="Arial" w:hAnsi="Arial" w:cs="Arial"/>
          <w:sz w:val="24"/>
          <w:szCs w:val="24"/>
        </w:rPr>
        <w:t xml:space="preserve">  </w:t>
      </w:r>
    </w:p>
    <w:p w:rsidR="00253EB9" w:rsidRDefault="00253EB9" w:rsidP="00DF63C6">
      <w:pPr>
        <w:ind w:left="720" w:hanging="720"/>
        <w:rPr>
          <w:rFonts w:ascii="Arial" w:hAnsi="Arial" w:cs="Arial"/>
          <w:b/>
          <w:sz w:val="28"/>
          <w:szCs w:val="28"/>
        </w:rPr>
      </w:pPr>
      <w:r w:rsidRPr="00253EB9">
        <w:rPr>
          <w:rFonts w:ascii="Arial" w:hAnsi="Arial" w:cs="Arial"/>
          <w:b/>
          <w:sz w:val="28"/>
          <w:szCs w:val="28"/>
        </w:rPr>
        <w:t>7.</w:t>
      </w:r>
      <w:r w:rsidRPr="00253EB9">
        <w:rPr>
          <w:rFonts w:ascii="Arial" w:hAnsi="Arial" w:cs="Arial"/>
          <w:b/>
          <w:sz w:val="28"/>
          <w:szCs w:val="28"/>
        </w:rPr>
        <w:tab/>
        <w:t>Alignment of Local Authority Discretionary Funding</w:t>
      </w:r>
    </w:p>
    <w:p w:rsidR="006C22E8" w:rsidRDefault="006C22E8" w:rsidP="00DF63C6">
      <w:pPr>
        <w:ind w:left="720" w:hanging="720"/>
        <w:rPr>
          <w:rFonts w:ascii="Arial" w:hAnsi="Arial" w:cs="Arial"/>
          <w:sz w:val="24"/>
          <w:szCs w:val="24"/>
        </w:rPr>
      </w:pPr>
      <w:r w:rsidRPr="006C22E8">
        <w:rPr>
          <w:rFonts w:ascii="Arial" w:hAnsi="Arial" w:cs="Arial"/>
          <w:sz w:val="24"/>
          <w:szCs w:val="24"/>
        </w:rPr>
        <w:t>7.1</w:t>
      </w:r>
      <w:r w:rsidR="00253EB9" w:rsidRPr="006C22E8">
        <w:rPr>
          <w:rFonts w:ascii="Arial" w:hAnsi="Arial" w:cs="Arial"/>
          <w:sz w:val="24"/>
          <w:szCs w:val="24"/>
        </w:rPr>
        <w:tab/>
      </w:r>
      <w:r w:rsidR="00253EB9">
        <w:rPr>
          <w:rFonts w:ascii="Arial" w:hAnsi="Arial" w:cs="Arial"/>
          <w:sz w:val="24"/>
          <w:szCs w:val="24"/>
        </w:rPr>
        <w:t xml:space="preserve">The Council </w:t>
      </w:r>
      <w:r w:rsidR="00517BCF">
        <w:rPr>
          <w:rFonts w:ascii="Arial" w:hAnsi="Arial" w:cs="Arial"/>
          <w:sz w:val="24"/>
          <w:szCs w:val="24"/>
        </w:rPr>
        <w:t>has</w:t>
      </w:r>
      <w:r w:rsidR="00253EB9">
        <w:rPr>
          <w:rFonts w:ascii="Arial" w:hAnsi="Arial" w:cs="Arial"/>
          <w:sz w:val="24"/>
          <w:szCs w:val="24"/>
        </w:rPr>
        <w:t xml:space="preserve"> </w:t>
      </w:r>
      <w:r w:rsidR="00517BCF">
        <w:rPr>
          <w:rFonts w:ascii="Arial" w:hAnsi="Arial" w:cs="Arial"/>
          <w:sz w:val="24"/>
          <w:szCs w:val="24"/>
        </w:rPr>
        <w:t xml:space="preserve">brought together </w:t>
      </w:r>
      <w:r w:rsidR="00253EB9">
        <w:rPr>
          <w:rFonts w:ascii="Arial" w:hAnsi="Arial" w:cs="Arial"/>
          <w:sz w:val="24"/>
          <w:szCs w:val="24"/>
        </w:rPr>
        <w:t xml:space="preserve">all appropriate discretionary pots of funding that are used to support people in </w:t>
      </w:r>
      <w:r>
        <w:rPr>
          <w:rFonts w:ascii="Arial" w:hAnsi="Arial" w:cs="Arial"/>
          <w:sz w:val="24"/>
          <w:szCs w:val="24"/>
        </w:rPr>
        <w:t xml:space="preserve">emergency need to provide additional support to the Emergency Relief Scheme.  </w:t>
      </w:r>
    </w:p>
    <w:p w:rsidR="006C22E8" w:rsidRDefault="006C22E8" w:rsidP="00DF63C6">
      <w:pPr>
        <w:ind w:left="720" w:hanging="720"/>
        <w:rPr>
          <w:rFonts w:ascii="Arial" w:hAnsi="Arial" w:cs="Arial"/>
          <w:sz w:val="24"/>
          <w:szCs w:val="24"/>
        </w:rPr>
      </w:pPr>
      <w:r>
        <w:rPr>
          <w:rFonts w:ascii="Arial" w:eastAsia="Times New Roman" w:hAnsi="Arial" w:cs="Times New Roman"/>
          <w:sz w:val="24"/>
          <w:szCs w:val="20"/>
        </w:rPr>
        <w:t>7.2</w:t>
      </w:r>
      <w:r>
        <w:rPr>
          <w:rFonts w:ascii="Arial" w:eastAsia="Times New Roman" w:hAnsi="Arial" w:cs="Times New Roman"/>
          <w:sz w:val="24"/>
          <w:szCs w:val="20"/>
        </w:rPr>
        <w:tab/>
        <w:t>By aligning these</w:t>
      </w:r>
      <w:r w:rsidRPr="00253EB9">
        <w:rPr>
          <w:rFonts w:ascii="Arial" w:eastAsia="Times New Roman" w:hAnsi="Arial" w:cs="Times New Roman"/>
          <w:sz w:val="24"/>
          <w:szCs w:val="20"/>
        </w:rPr>
        <w:t xml:space="preserve"> pot</w:t>
      </w:r>
      <w:r>
        <w:rPr>
          <w:rFonts w:ascii="Arial" w:eastAsia="Times New Roman" w:hAnsi="Arial" w:cs="Times New Roman"/>
          <w:sz w:val="24"/>
          <w:szCs w:val="20"/>
        </w:rPr>
        <w:t>s</w:t>
      </w:r>
      <w:r w:rsidRPr="00253EB9">
        <w:rPr>
          <w:rFonts w:ascii="Arial" w:eastAsia="Times New Roman" w:hAnsi="Arial" w:cs="Times New Roman"/>
          <w:sz w:val="24"/>
          <w:szCs w:val="20"/>
        </w:rPr>
        <w:t xml:space="preserve"> of funding with the Emergency Relief Scheme the specialist team can assess an applicant against the criteria and ensure the right support is provided for people in time of need and also ensuring public funds are distributed appropriately.  </w:t>
      </w:r>
    </w:p>
    <w:p w:rsidR="00253EB9" w:rsidRDefault="006C22E8" w:rsidP="00DF63C6">
      <w:pPr>
        <w:ind w:left="720" w:hanging="720"/>
        <w:rPr>
          <w:rFonts w:ascii="Arial" w:hAnsi="Arial" w:cs="Arial"/>
          <w:sz w:val="24"/>
          <w:szCs w:val="24"/>
        </w:rPr>
      </w:pPr>
      <w:r>
        <w:rPr>
          <w:rFonts w:ascii="Arial" w:hAnsi="Arial" w:cs="Arial"/>
          <w:sz w:val="24"/>
          <w:szCs w:val="24"/>
        </w:rPr>
        <w:t>7.3</w:t>
      </w:r>
      <w:r>
        <w:rPr>
          <w:rFonts w:ascii="Arial" w:hAnsi="Arial" w:cs="Arial"/>
          <w:sz w:val="24"/>
          <w:szCs w:val="24"/>
        </w:rPr>
        <w:tab/>
        <w:t xml:space="preserve">Discretionary Housing Payments and a small Economic Development grant have been </w:t>
      </w:r>
      <w:r w:rsidR="00EE55AC">
        <w:rPr>
          <w:rFonts w:ascii="Arial" w:hAnsi="Arial" w:cs="Arial"/>
          <w:sz w:val="24"/>
          <w:szCs w:val="24"/>
        </w:rPr>
        <w:t xml:space="preserve">brought under </w:t>
      </w:r>
      <w:r>
        <w:rPr>
          <w:rFonts w:ascii="Arial" w:hAnsi="Arial" w:cs="Arial"/>
          <w:sz w:val="24"/>
          <w:szCs w:val="24"/>
        </w:rPr>
        <w:t xml:space="preserve">the Emergency Relief </w:t>
      </w:r>
      <w:r w:rsidR="00EE55AC">
        <w:rPr>
          <w:rFonts w:ascii="Arial" w:hAnsi="Arial" w:cs="Arial"/>
          <w:sz w:val="24"/>
          <w:szCs w:val="24"/>
        </w:rPr>
        <w:t>and Hardship assessment team</w:t>
      </w:r>
      <w:r w:rsidR="00B2263C">
        <w:rPr>
          <w:rFonts w:ascii="Arial" w:hAnsi="Arial" w:cs="Arial"/>
          <w:sz w:val="24"/>
          <w:szCs w:val="24"/>
        </w:rPr>
        <w:t xml:space="preserve"> </w:t>
      </w:r>
      <w:r>
        <w:rPr>
          <w:rFonts w:ascii="Arial" w:hAnsi="Arial" w:cs="Arial"/>
          <w:sz w:val="24"/>
          <w:szCs w:val="24"/>
        </w:rPr>
        <w:t xml:space="preserve">however activity will be taken forward to </w:t>
      </w:r>
      <w:r w:rsidR="00EE55AC">
        <w:rPr>
          <w:rFonts w:ascii="Arial" w:hAnsi="Arial" w:cs="Arial"/>
          <w:sz w:val="24"/>
          <w:szCs w:val="24"/>
        </w:rPr>
        <w:t xml:space="preserve">bring together </w:t>
      </w:r>
      <w:r>
        <w:rPr>
          <w:rFonts w:ascii="Arial" w:hAnsi="Arial" w:cs="Arial"/>
          <w:sz w:val="24"/>
          <w:szCs w:val="24"/>
        </w:rPr>
        <w:t xml:space="preserve">further discretionary funds. </w:t>
      </w:r>
    </w:p>
    <w:p w:rsidR="006C22E8" w:rsidRPr="006C22E8" w:rsidRDefault="006C22E8" w:rsidP="00DF63C6">
      <w:pPr>
        <w:ind w:left="720" w:hanging="720"/>
        <w:rPr>
          <w:rFonts w:ascii="Arial" w:hAnsi="Arial" w:cs="Arial"/>
          <w:b/>
          <w:sz w:val="28"/>
          <w:szCs w:val="28"/>
        </w:rPr>
      </w:pPr>
      <w:r w:rsidRPr="006C22E8">
        <w:rPr>
          <w:rFonts w:ascii="Arial" w:hAnsi="Arial" w:cs="Arial"/>
          <w:b/>
          <w:sz w:val="28"/>
          <w:szCs w:val="28"/>
        </w:rPr>
        <w:t>8.</w:t>
      </w:r>
      <w:r w:rsidRPr="006C22E8">
        <w:rPr>
          <w:rFonts w:ascii="Arial" w:hAnsi="Arial" w:cs="Arial"/>
          <w:b/>
          <w:sz w:val="28"/>
          <w:szCs w:val="28"/>
        </w:rPr>
        <w:tab/>
        <w:t>Discretionary Housing Payment</w:t>
      </w:r>
    </w:p>
    <w:p w:rsidR="006C22E8" w:rsidRDefault="00E16A2C" w:rsidP="00253EB9">
      <w:pPr>
        <w:ind w:left="720" w:hanging="720"/>
        <w:rPr>
          <w:rFonts w:ascii="Arial" w:eastAsia="Times New Roman" w:hAnsi="Arial" w:cs="Times New Roman"/>
          <w:sz w:val="24"/>
          <w:szCs w:val="20"/>
        </w:rPr>
      </w:pPr>
      <w:r>
        <w:rPr>
          <w:rFonts w:ascii="Arial" w:hAnsi="Arial" w:cs="Arial"/>
          <w:sz w:val="24"/>
          <w:szCs w:val="24"/>
        </w:rPr>
        <w:t>8.1</w:t>
      </w:r>
      <w:r w:rsidR="00253EB9">
        <w:rPr>
          <w:rFonts w:ascii="Arial" w:hAnsi="Arial" w:cs="Arial"/>
          <w:b/>
          <w:sz w:val="24"/>
          <w:szCs w:val="24"/>
        </w:rPr>
        <w:tab/>
      </w:r>
      <w:r w:rsidR="006C22E8">
        <w:rPr>
          <w:rFonts w:ascii="Arial" w:hAnsi="Arial" w:cs="Arial"/>
          <w:sz w:val="24"/>
          <w:szCs w:val="24"/>
        </w:rPr>
        <w:t xml:space="preserve">The Emergency Relief and Hardship Team </w:t>
      </w:r>
      <w:r w:rsidR="00253EB9" w:rsidRPr="00253EB9">
        <w:rPr>
          <w:rFonts w:ascii="Arial" w:eastAsia="Times New Roman" w:hAnsi="Arial" w:cs="Times New Roman"/>
          <w:sz w:val="24"/>
          <w:szCs w:val="20"/>
        </w:rPr>
        <w:t>deliver the Discretionary Housing Payment</w:t>
      </w:r>
      <w:r w:rsidR="006C22E8">
        <w:rPr>
          <w:rFonts w:ascii="Arial" w:eastAsia="Times New Roman" w:hAnsi="Arial" w:cs="Times New Roman"/>
          <w:sz w:val="24"/>
          <w:szCs w:val="20"/>
        </w:rPr>
        <w:t xml:space="preserve"> alongside the Emergency Relief Scheme.</w:t>
      </w:r>
      <w:r w:rsidR="00253EB9" w:rsidRPr="00253EB9">
        <w:rPr>
          <w:rFonts w:ascii="Arial" w:eastAsia="Times New Roman" w:hAnsi="Arial" w:cs="Times New Roman"/>
          <w:sz w:val="24"/>
          <w:szCs w:val="20"/>
        </w:rPr>
        <w:t xml:space="preserve">  </w:t>
      </w:r>
    </w:p>
    <w:p w:rsidR="00EE55AC" w:rsidRDefault="00E16A2C" w:rsidP="00253EB9">
      <w:pPr>
        <w:ind w:left="720" w:hanging="720"/>
        <w:rPr>
          <w:rFonts w:ascii="Arial" w:eastAsia="Times New Roman" w:hAnsi="Arial" w:cs="Times New Roman"/>
          <w:sz w:val="24"/>
          <w:szCs w:val="20"/>
        </w:rPr>
      </w:pPr>
      <w:r>
        <w:rPr>
          <w:rFonts w:ascii="Arial" w:eastAsia="Times New Roman" w:hAnsi="Arial" w:cs="Times New Roman"/>
          <w:sz w:val="24"/>
          <w:szCs w:val="20"/>
        </w:rPr>
        <w:t>8.2</w:t>
      </w:r>
      <w:r w:rsidR="006C22E8">
        <w:rPr>
          <w:rFonts w:ascii="Arial" w:eastAsia="Times New Roman" w:hAnsi="Arial" w:cs="Times New Roman"/>
          <w:sz w:val="24"/>
          <w:szCs w:val="20"/>
        </w:rPr>
        <w:tab/>
        <w:t xml:space="preserve">The Discretionary Housing Payment is </w:t>
      </w:r>
      <w:r w:rsidR="00253EB9" w:rsidRPr="00253EB9">
        <w:rPr>
          <w:rFonts w:ascii="Arial" w:eastAsia="Times New Roman" w:hAnsi="Arial" w:cs="Times New Roman"/>
          <w:sz w:val="24"/>
          <w:szCs w:val="20"/>
        </w:rPr>
        <w:t xml:space="preserve">a scheme provided by central government and administered by the Council to provide additional assistance with housing costs to people experiencing hardship including those impacted by the programme of Welfare Reform.   These payments are regulated by the Discretionary Financial Assistance Regulations 2001 and associated best practice guidance.  There is a new draft guidance to be introduced from April 2013 to take account of the changes to the benefit system.  Discretionary housing payments can only be used for further financial assistance where a local authority considers that help with housing cost is needed.  This can </w:t>
      </w:r>
      <w:r w:rsidR="00253EB9" w:rsidRPr="00253EB9">
        <w:rPr>
          <w:rFonts w:ascii="Arial" w:eastAsia="Times New Roman" w:hAnsi="Arial" w:cs="Times New Roman"/>
          <w:sz w:val="24"/>
          <w:szCs w:val="20"/>
        </w:rPr>
        <w:lastRenderedPageBreak/>
        <w:t>include help with rent, deposits and lump sums associated with housing need e</w:t>
      </w:r>
      <w:r w:rsidR="006C22E8">
        <w:rPr>
          <w:rFonts w:ascii="Arial" w:eastAsia="Times New Roman" w:hAnsi="Arial" w:cs="Times New Roman"/>
          <w:sz w:val="24"/>
          <w:szCs w:val="20"/>
        </w:rPr>
        <w:t>.</w:t>
      </w:r>
      <w:r w:rsidR="00253EB9" w:rsidRPr="00253EB9">
        <w:rPr>
          <w:rFonts w:ascii="Arial" w:eastAsia="Times New Roman" w:hAnsi="Arial" w:cs="Times New Roman"/>
          <w:sz w:val="24"/>
          <w:szCs w:val="20"/>
        </w:rPr>
        <w:t xml:space="preserve">g. removal costs.  The proposed new guide confirms that a claimant will only be entitled to discretionary housing payments if he/she is entitled to Housing Benefit or Universal Credit and has rental liability and requires further financial assistance with housing costs.  </w:t>
      </w:r>
    </w:p>
    <w:p w:rsidR="00EE55AC" w:rsidRDefault="00EE55AC" w:rsidP="00253EB9">
      <w:pPr>
        <w:ind w:left="720" w:hanging="720"/>
        <w:rPr>
          <w:rFonts w:ascii="Arial" w:eastAsia="Times New Roman" w:hAnsi="Arial" w:cs="Times New Roman"/>
          <w:sz w:val="24"/>
          <w:szCs w:val="20"/>
        </w:rPr>
      </w:pPr>
      <w:r>
        <w:rPr>
          <w:rFonts w:ascii="Arial" w:eastAsia="Times New Roman" w:hAnsi="Arial" w:cs="Times New Roman"/>
          <w:sz w:val="24"/>
          <w:szCs w:val="20"/>
        </w:rPr>
        <w:tab/>
        <w:t xml:space="preserve">Provision of Discretionary Housing Payments </w:t>
      </w:r>
      <w:r w:rsidR="00517BCF">
        <w:rPr>
          <w:rFonts w:ascii="Arial" w:eastAsia="Times New Roman" w:hAnsi="Arial" w:cs="Times New Roman"/>
          <w:sz w:val="24"/>
          <w:szCs w:val="20"/>
        </w:rPr>
        <w:t xml:space="preserve">is </w:t>
      </w:r>
      <w:r>
        <w:rPr>
          <w:rFonts w:ascii="Arial" w:eastAsia="Times New Roman" w:hAnsi="Arial" w:cs="Times New Roman"/>
          <w:sz w:val="24"/>
          <w:szCs w:val="20"/>
        </w:rPr>
        <w:t>addressed under a separate policy.</w:t>
      </w:r>
    </w:p>
    <w:p w:rsidR="00DE3A3E" w:rsidRDefault="00DE3A3E" w:rsidP="00253EB9">
      <w:pPr>
        <w:ind w:left="720" w:hanging="720"/>
        <w:rPr>
          <w:rFonts w:ascii="Arial" w:eastAsia="Times New Roman" w:hAnsi="Arial" w:cs="Times New Roman"/>
          <w:sz w:val="24"/>
          <w:szCs w:val="20"/>
        </w:rPr>
      </w:pPr>
    </w:p>
    <w:p w:rsidR="00E16A2C" w:rsidRPr="00E16A2C" w:rsidRDefault="00E16A2C" w:rsidP="00E16A2C">
      <w:pPr>
        <w:spacing w:after="0" w:line="240" w:lineRule="auto"/>
        <w:rPr>
          <w:rFonts w:ascii="Arial" w:eastAsia="Times New Roman" w:hAnsi="Arial" w:cs="Times New Roman"/>
          <w:b/>
          <w:sz w:val="28"/>
          <w:szCs w:val="28"/>
        </w:rPr>
      </w:pPr>
      <w:r w:rsidRPr="00E16A2C">
        <w:rPr>
          <w:rFonts w:ascii="Arial" w:eastAsia="Times New Roman" w:hAnsi="Arial" w:cs="Times New Roman"/>
          <w:b/>
          <w:sz w:val="28"/>
          <w:szCs w:val="28"/>
        </w:rPr>
        <w:t>9.</w:t>
      </w:r>
      <w:r w:rsidRPr="00E16A2C">
        <w:rPr>
          <w:rFonts w:ascii="Arial" w:eastAsia="Times New Roman" w:hAnsi="Arial" w:cs="Times New Roman"/>
          <w:b/>
          <w:sz w:val="28"/>
          <w:szCs w:val="28"/>
        </w:rPr>
        <w:tab/>
        <w:t>Economic Development Grant</w:t>
      </w:r>
    </w:p>
    <w:p w:rsidR="00253EB9" w:rsidRPr="00253EB9" w:rsidRDefault="00253EB9" w:rsidP="00253EB9">
      <w:pPr>
        <w:spacing w:after="0" w:line="240" w:lineRule="auto"/>
        <w:ind w:left="720" w:hanging="720"/>
        <w:jc w:val="both"/>
        <w:outlineLvl w:val="2"/>
        <w:rPr>
          <w:rFonts w:ascii="Arial" w:eastAsia="Times New Roman" w:hAnsi="Arial" w:cs="Arial"/>
          <w:b/>
          <w:bCs/>
          <w:i/>
          <w:color w:val="FF0000"/>
          <w:sz w:val="28"/>
          <w:szCs w:val="32"/>
        </w:rPr>
      </w:pPr>
    </w:p>
    <w:p w:rsidR="00E16A2C" w:rsidRDefault="00E16A2C" w:rsidP="000F5BD4">
      <w:pPr>
        <w:ind w:left="720" w:hanging="720"/>
        <w:outlineLvl w:val="1"/>
        <w:rPr>
          <w:rFonts w:ascii="Arial" w:eastAsia="Times New Roman" w:hAnsi="Arial" w:cs="Arial"/>
          <w:bCs/>
          <w:sz w:val="24"/>
          <w:szCs w:val="24"/>
        </w:rPr>
      </w:pPr>
      <w:r>
        <w:rPr>
          <w:rFonts w:ascii="Arial" w:eastAsia="Times New Roman" w:hAnsi="Arial" w:cs="Arial"/>
          <w:bCs/>
          <w:sz w:val="24"/>
          <w:szCs w:val="24"/>
        </w:rPr>
        <w:t>9.1</w:t>
      </w:r>
      <w:r>
        <w:rPr>
          <w:rFonts w:ascii="Arial" w:eastAsia="Times New Roman" w:hAnsi="Arial" w:cs="Arial"/>
          <w:bCs/>
          <w:sz w:val="24"/>
          <w:szCs w:val="24"/>
        </w:rPr>
        <w:tab/>
        <w:t xml:space="preserve">The Economic Development Grant is available to support people to return to work.  </w:t>
      </w:r>
    </w:p>
    <w:p w:rsidR="00517BCF" w:rsidRDefault="00E16A2C" w:rsidP="000F5BD4">
      <w:pPr>
        <w:ind w:left="720" w:hanging="720"/>
        <w:outlineLvl w:val="1"/>
        <w:rPr>
          <w:rFonts w:ascii="Arial" w:eastAsia="Times New Roman" w:hAnsi="Arial" w:cs="Arial"/>
          <w:bCs/>
          <w:sz w:val="24"/>
          <w:szCs w:val="24"/>
        </w:rPr>
      </w:pPr>
      <w:r>
        <w:rPr>
          <w:rFonts w:ascii="Arial" w:eastAsia="Times New Roman" w:hAnsi="Arial" w:cs="Arial"/>
          <w:bCs/>
          <w:sz w:val="24"/>
          <w:szCs w:val="24"/>
        </w:rPr>
        <w:t>9.2</w:t>
      </w:r>
      <w:r>
        <w:rPr>
          <w:rFonts w:ascii="Arial" w:eastAsia="Times New Roman" w:hAnsi="Arial" w:cs="Arial"/>
          <w:bCs/>
          <w:sz w:val="24"/>
          <w:szCs w:val="24"/>
        </w:rPr>
        <w:tab/>
        <w:t xml:space="preserve">The fund will support people on means tested Benefits, who are known to the Economic Development Service by providing travel expenses for interviews and training </w:t>
      </w:r>
      <w:proofErr w:type="gramStart"/>
      <w:r>
        <w:rPr>
          <w:rFonts w:ascii="Arial" w:eastAsia="Times New Roman" w:hAnsi="Arial" w:cs="Arial"/>
          <w:bCs/>
          <w:sz w:val="24"/>
          <w:szCs w:val="24"/>
        </w:rPr>
        <w:t>if</w:t>
      </w:r>
      <w:proofErr w:type="gramEnd"/>
      <w:r>
        <w:rPr>
          <w:rFonts w:ascii="Arial" w:eastAsia="Times New Roman" w:hAnsi="Arial" w:cs="Arial"/>
          <w:bCs/>
          <w:sz w:val="24"/>
          <w:szCs w:val="24"/>
        </w:rPr>
        <w:t xml:space="preserve"> set up by the Economic Development Department.</w:t>
      </w:r>
      <w:r w:rsidR="00517BCF">
        <w:rPr>
          <w:rFonts w:ascii="Arial" w:eastAsia="Times New Roman" w:hAnsi="Arial" w:cs="Arial"/>
          <w:bCs/>
          <w:sz w:val="24"/>
          <w:szCs w:val="24"/>
        </w:rPr>
        <w:t xml:space="preserve">  Further funding is also available to support people moving back into work in the construction industry.  </w:t>
      </w:r>
    </w:p>
    <w:p w:rsidR="00E16A2C" w:rsidRDefault="00E16A2C" w:rsidP="00E16A2C">
      <w:pPr>
        <w:spacing w:after="0" w:line="240" w:lineRule="auto"/>
        <w:ind w:left="720" w:hanging="720"/>
        <w:outlineLvl w:val="1"/>
        <w:rPr>
          <w:rFonts w:ascii="Arial" w:eastAsia="Times New Roman" w:hAnsi="Arial" w:cs="Arial"/>
          <w:bCs/>
          <w:sz w:val="24"/>
          <w:szCs w:val="24"/>
        </w:rPr>
      </w:pPr>
    </w:p>
    <w:p w:rsidR="00517BCF" w:rsidRDefault="00E16A2C" w:rsidP="00E16A2C">
      <w:pPr>
        <w:spacing w:after="0" w:line="240" w:lineRule="auto"/>
        <w:ind w:left="720" w:hanging="720"/>
        <w:outlineLvl w:val="1"/>
        <w:rPr>
          <w:rFonts w:ascii="Arial" w:eastAsia="Times New Roman" w:hAnsi="Arial" w:cs="Arial"/>
          <w:b/>
          <w:bCs/>
          <w:sz w:val="28"/>
          <w:szCs w:val="28"/>
        </w:rPr>
      </w:pPr>
      <w:r>
        <w:rPr>
          <w:rFonts w:ascii="Arial" w:eastAsia="Times New Roman" w:hAnsi="Arial" w:cs="Arial"/>
          <w:b/>
          <w:bCs/>
          <w:sz w:val="28"/>
          <w:szCs w:val="28"/>
        </w:rPr>
        <w:t>10.</w:t>
      </w:r>
      <w:r w:rsidR="00517BCF">
        <w:rPr>
          <w:rFonts w:ascii="Arial" w:eastAsia="Times New Roman" w:hAnsi="Arial" w:cs="Arial"/>
          <w:b/>
          <w:bCs/>
          <w:sz w:val="28"/>
          <w:szCs w:val="28"/>
        </w:rPr>
        <w:tab/>
        <w:t>Financial Hardship Fund</w:t>
      </w:r>
    </w:p>
    <w:p w:rsidR="00517BCF" w:rsidRDefault="00517BCF" w:rsidP="00E16A2C">
      <w:pPr>
        <w:spacing w:after="0" w:line="240" w:lineRule="auto"/>
        <w:ind w:left="720" w:hanging="720"/>
        <w:outlineLvl w:val="1"/>
        <w:rPr>
          <w:rFonts w:ascii="Arial" w:eastAsia="Times New Roman" w:hAnsi="Arial" w:cs="Arial"/>
          <w:b/>
          <w:bCs/>
          <w:sz w:val="28"/>
          <w:szCs w:val="28"/>
        </w:rPr>
      </w:pPr>
    </w:p>
    <w:p w:rsidR="00517BCF" w:rsidRDefault="000F5BD4" w:rsidP="000F5BD4">
      <w:pPr>
        <w:ind w:left="720" w:hanging="720"/>
        <w:jc w:val="both"/>
        <w:rPr>
          <w:rFonts w:ascii="Arial" w:eastAsia="Times New Roman" w:hAnsi="Arial" w:cs="Arial"/>
          <w:b/>
          <w:bCs/>
          <w:sz w:val="28"/>
          <w:szCs w:val="28"/>
        </w:rPr>
      </w:pPr>
      <w:r>
        <w:rPr>
          <w:rFonts w:ascii="Arial" w:eastAsia="Times New Roman" w:hAnsi="Arial" w:cs="Arial"/>
          <w:bCs/>
          <w:sz w:val="24"/>
          <w:szCs w:val="24"/>
        </w:rPr>
        <w:t>10.1</w:t>
      </w:r>
      <w:r>
        <w:rPr>
          <w:rFonts w:ascii="Arial" w:eastAsia="Times New Roman" w:hAnsi="Arial" w:cs="Arial"/>
          <w:bCs/>
          <w:sz w:val="24"/>
          <w:szCs w:val="24"/>
        </w:rPr>
        <w:tab/>
        <w:t xml:space="preserve">The Financial Hardship Fund has been made available to support </w:t>
      </w:r>
      <w:r w:rsidRPr="000F5BD4">
        <w:rPr>
          <w:rFonts w:ascii="Arial" w:eastAsia="Times New Roman" w:hAnsi="Arial" w:cs="Times New Roman"/>
          <w:sz w:val="24"/>
          <w:szCs w:val="20"/>
        </w:rPr>
        <w:t xml:space="preserve">community projects that would help low income individuals and households who are negatively impacted by the Welfare Reforms or the current economic situation.  </w:t>
      </w:r>
      <w:r>
        <w:rPr>
          <w:rFonts w:ascii="Arial" w:eastAsia="Times New Roman" w:hAnsi="Arial" w:cs="Times New Roman"/>
          <w:sz w:val="24"/>
          <w:szCs w:val="20"/>
        </w:rPr>
        <w:t xml:space="preserve">The grants allocation process has been developed in partnership with the multi-agency Community Reference Group.  A report is being taken to the Council’s Cabinet meeting on the </w:t>
      </w:r>
      <w:r w:rsidR="005527B9">
        <w:rPr>
          <w:rFonts w:ascii="Arial" w:eastAsia="Times New Roman" w:hAnsi="Arial" w:cs="Times New Roman"/>
          <w:sz w:val="24"/>
          <w:szCs w:val="20"/>
        </w:rPr>
        <w:t>13</w:t>
      </w:r>
      <w:r w:rsidR="005527B9" w:rsidRPr="005527B9">
        <w:rPr>
          <w:rFonts w:ascii="Arial" w:eastAsia="Times New Roman" w:hAnsi="Arial" w:cs="Times New Roman"/>
          <w:sz w:val="24"/>
          <w:szCs w:val="20"/>
          <w:vertAlign w:val="superscript"/>
        </w:rPr>
        <w:t>th</w:t>
      </w:r>
      <w:r w:rsidR="005527B9">
        <w:rPr>
          <w:rFonts w:ascii="Arial" w:eastAsia="Times New Roman" w:hAnsi="Arial" w:cs="Times New Roman"/>
          <w:sz w:val="24"/>
          <w:szCs w:val="20"/>
        </w:rPr>
        <w:t xml:space="preserve"> February</w:t>
      </w:r>
      <w:r>
        <w:rPr>
          <w:rFonts w:ascii="Arial" w:eastAsia="Times New Roman" w:hAnsi="Arial" w:cs="Times New Roman"/>
          <w:sz w:val="24"/>
          <w:szCs w:val="20"/>
        </w:rPr>
        <w:t xml:space="preserve">, 2014.   The funding will be allocated for the year 2014/15. </w:t>
      </w:r>
      <w:r w:rsidR="00E16A2C">
        <w:rPr>
          <w:rFonts w:ascii="Arial" w:eastAsia="Times New Roman" w:hAnsi="Arial" w:cs="Arial"/>
          <w:b/>
          <w:bCs/>
          <w:sz w:val="28"/>
          <w:szCs w:val="28"/>
        </w:rPr>
        <w:tab/>
      </w:r>
    </w:p>
    <w:p w:rsidR="00517BCF" w:rsidRDefault="00517BCF" w:rsidP="00E16A2C">
      <w:pPr>
        <w:spacing w:after="0" w:line="240" w:lineRule="auto"/>
        <w:ind w:left="720" w:hanging="720"/>
        <w:outlineLvl w:val="1"/>
        <w:rPr>
          <w:rFonts w:ascii="Arial" w:eastAsia="Times New Roman" w:hAnsi="Arial" w:cs="Arial"/>
          <w:b/>
          <w:bCs/>
          <w:sz w:val="28"/>
          <w:szCs w:val="28"/>
        </w:rPr>
      </w:pPr>
    </w:p>
    <w:p w:rsidR="00E16A2C" w:rsidRDefault="00517BCF" w:rsidP="00E16A2C">
      <w:pPr>
        <w:spacing w:after="0" w:line="240" w:lineRule="auto"/>
        <w:ind w:left="720" w:hanging="720"/>
        <w:outlineLvl w:val="1"/>
        <w:rPr>
          <w:rFonts w:ascii="Arial" w:eastAsia="Times New Roman" w:hAnsi="Arial" w:cs="Arial"/>
          <w:b/>
          <w:bCs/>
          <w:sz w:val="28"/>
          <w:szCs w:val="28"/>
        </w:rPr>
      </w:pPr>
      <w:r>
        <w:rPr>
          <w:rFonts w:ascii="Arial" w:eastAsia="Times New Roman" w:hAnsi="Arial" w:cs="Arial"/>
          <w:b/>
          <w:bCs/>
          <w:sz w:val="28"/>
          <w:szCs w:val="28"/>
        </w:rPr>
        <w:t xml:space="preserve">11.    </w:t>
      </w:r>
      <w:r w:rsidR="00E16A2C">
        <w:rPr>
          <w:rFonts w:ascii="Arial" w:eastAsia="Times New Roman" w:hAnsi="Arial" w:cs="Arial"/>
          <w:b/>
          <w:bCs/>
          <w:sz w:val="28"/>
          <w:szCs w:val="28"/>
        </w:rPr>
        <w:t>Monitoring of Harrow Help Scheme</w:t>
      </w:r>
    </w:p>
    <w:p w:rsidR="00E16A2C" w:rsidRDefault="00E16A2C" w:rsidP="00E16A2C">
      <w:pPr>
        <w:spacing w:after="0" w:line="240" w:lineRule="auto"/>
        <w:ind w:left="720" w:hanging="720"/>
        <w:outlineLvl w:val="1"/>
        <w:rPr>
          <w:rFonts w:ascii="Arial" w:eastAsia="Times New Roman" w:hAnsi="Arial" w:cs="Arial"/>
          <w:b/>
          <w:bCs/>
          <w:sz w:val="28"/>
          <w:szCs w:val="28"/>
        </w:rPr>
      </w:pPr>
    </w:p>
    <w:p w:rsidR="0093354D" w:rsidRPr="0093354D" w:rsidRDefault="00517BCF" w:rsidP="0093354D">
      <w:pPr>
        <w:ind w:left="720" w:hanging="720"/>
        <w:rPr>
          <w:rFonts w:ascii="Arial" w:eastAsia="Times New Roman" w:hAnsi="Arial" w:cs="Times New Roman"/>
          <w:sz w:val="24"/>
          <w:szCs w:val="20"/>
        </w:rPr>
      </w:pPr>
      <w:r>
        <w:rPr>
          <w:rFonts w:ascii="Arial" w:eastAsia="Times New Roman" w:hAnsi="Arial" w:cs="Arial"/>
          <w:bCs/>
          <w:sz w:val="24"/>
          <w:szCs w:val="24"/>
        </w:rPr>
        <w:t>11</w:t>
      </w:r>
      <w:r w:rsidR="0093354D">
        <w:rPr>
          <w:rFonts w:ascii="Arial" w:eastAsia="Times New Roman" w:hAnsi="Arial" w:cs="Arial"/>
          <w:bCs/>
          <w:sz w:val="24"/>
          <w:szCs w:val="24"/>
        </w:rPr>
        <w:t>.1</w:t>
      </w:r>
      <w:r w:rsidR="0093354D">
        <w:rPr>
          <w:rFonts w:ascii="Arial" w:eastAsia="Times New Roman" w:hAnsi="Arial" w:cs="Arial"/>
          <w:bCs/>
          <w:sz w:val="24"/>
          <w:szCs w:val="24"/>
        </w:rPr>
        <w:tab/>
      </w:r>
      <w:r w:rsidR="0093354D" w:rsidRPr="0093354D">
        <w:rPr>
          <w:rFonts w:ascii="Arial" w:eastAsia="Times New Roman" w:hAnsi="Arial" w:cs="Times New Roman"/>
          <w:sz w:val="24"/>
          <w:szCs w:val="20"/>
        </w:rPr>
        <w:t xml:space="preserve">Applications to the Emergency Relief Scheme will be monitored through quantitative data that will be captured through the software commissioned to deliver this provision of support.  The software will not be able to capture any groups of people not applying to the Emergency Relief Scheme due to not meeting the initial eligibility criteria and therefore qualitative data will be collected through close working relationships with referral services and agencies. </w:t>
      </w:r>
    </w:p>
    <w:p w:rsidR="005F2C2F" w:rsidRDefault="00517BCF" w:rsidP="005527B9">
      <w:pPr>
        <w:ind w:left="720" w:hanging="720"/>
        <w:rPr>
          <w:rFonts w:ascii="Arial" w:eastAsia="Times New Roman" w:hAnsi="Arial" w:cs="Times New Roman"/>
          <w:sz w:val="24"/>
          <w:szCs w:val="20"/>
        </w:rPr>
      </w:pPr>
      <w:r>
        <w:rPr>
          <w:rFonts w:ascii="Arial" w:eastAsia="Times New Roman" w:hAnsi="Arial" w:cs="Times New Roman"/>
          <w:sz w:val="24"/>
          <w:szCs w:val="20"/>
        </w:rPr>
        <w:t>11</w:t>
      </w:r>
      <w:r w:rsidR="0093354D">
        <w:rPr>
          <w:rFonts w:ascii="Arial" w:eastAsia="Times New Roman" w:hAnsi="Arial" w:cs="Times New Roman"/>
          <w:sz w:val="24"/>
          <w:szCs w:val="20"/>
        </w:rPr>
        <w:t>.2</w:t>
      </w:r>
      <w:r w:rsidR="0093354D">
        <w:rPr>
          <w:rFonts w:ascii="Arial" w:eastAsia="Times New Roman" w:hAnsi="Arial" w:cs="Times New Roman"/>
          <w:sz w:val="24"/>
          <w:szCs w:val="20"/>
        </w:rPr>
        <w:tab/>
      </w:r>
      <w:r w:rsidR="0093354D" w:rsidRPr="0093354D">
        <w:rPr>
          <w:rFonts w:ascii="Arial" w:eastAsia="Times New Roman" w:hAnsi="Arial" w:cs="Times New Roman"/>
          <w:sz w:val="24"/>
          <w:szCs w:val="20"/>
        </w:rPr>
        <w:t xml:space="preserve">Due to the nature of the Help Scheme it will be difficult to capture quantitative data to support the monitoring process.  However qualitative data will be </w:t>
      </w:r>
      <w:r w:rsidR="0093354D" w:rsidRPr="0093354D">
        <w:rPr>
          <w:rFonts w:ascii="Arial" w:eastAsia="Times New Roman" w:hAnsi="Arial" w:cs="Times New Roman"/>
          <w:sz w:val="24"/>
          <w:szCs w:val="20"/>
        </w:rPr>
        <w:lastRenderedPageBreak/>
        <w:t xml:space="preserve">collected through close working relationships with the wide range of agencies and services providing advice and support within Harrow.  The success of the Help Scheme will be measured through a broad range of data that </w:t>
      </w:r>
      <w:r>
        <w:rPr>
          <w:rFonts w:ascii="Arial" w:eastAsia="Times New Roman" w:hAnsi="Arial" w:cs="Times New Roman"/>
          <w:sz w:val="24"/>
          <w:szCs w:val="20"/>
        </w:rPr>
        <w:t xml:space="preserve">will be monitored by the Welfare Reform Project Group.  </w:t>
      </w:r>
    </w:p>
    <w:p w:rsidR="005A538A" w:rsidRPr="005A538A" w:rsidRDefault="00517BCF" w:rsidP="009D5DB5">
      <w:pPr>
        <w:ind w:left="720" w:hanging="720"/>
        <w:rPr>
          <w:rFonts w:ascii="Arial" w:hAnsi="Arial" w:cs="Arial"/>
          <w:sz w:val="24"/>
          <w:szCs w:val="24"/>
        </w:rPr>
      </w:pPr>
      <w:r>
        <w:rPr>
          <w:rFonts w:ascii="Arial" w:eastAsia="Times New Roman" w:hAnsi="Arial" w:cs="Times New Roman"/>
          <w:sz w:val="24"/>
          <w:szCs w:val="20"/>
        </w:rPr>
        <w:t>11</w:t>
      </w:r>
      <w:r w:rsidR="005F2C2F">
        <w:rPr>
          <w:rFonts w:ascii="Arial" w:eastAsia="Times New Roman" w:hAnsi="Arial" w:cs="Times New Roman"/>
          <w:sz w:val="24"/>
          <w:szCs w:val="20"/>
        </w:rPr>
        <w:t>.3</w:t>
      </w:r>
      <w:r w:rsidR="005F2C2F">
        <w:rPr>
          <w:rFonts w:ascii="Arial" w:eastAsia="Times New Roman" w:hAnsi="Arial" w:cs="Times New Roman"/>
          <w:sz w:val="24"/>
          <w:szCs w:val="20"/>
        </w:rPr>
        <w:tab/>
      </w:r>
      <w:r w:rsidR="00BC3FFC" w:rsidRPr="00BC3FFC">
        <w:rPr>
          <w:rFonts w:ascii="Arial" w:hAnsi="Arial" w:cs="Arial"/>
          <w:sz w:val="24"/>
          <w:szCs w:val="24"/>
        </w:rPr>
        <w:t xml:space="preserve">DWP have not confirmed the funding allocation post 2014/15 and therefore the Emergency Relief Scheme has been redesigned to continue for one year in its current form and to be sufficiently flexible to cope with changes in programme funding in future years.  </w:t>
      </w:r>
      <w:r w:rsidR="00600C0D" w:rsidRPr="00BC3FFC">
        <w:rPr>
          <w:rFonts w:ascii="Arial" w:hAnsi="Arial" w:cs="Arial"/>
          <w:sz w:val="24"/>
          <w:szCs w:val="24"/>
        </w:rPr>
        <w:t xml:space="preserve"> </w:t>
      </w:r>
    </w:p>
    <w:sectPr w:rsidR="005A538A" w:rsidRPr="005A538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BF" w:rsidRDefault="00E37EBF" w:rsidP="000624DA">
      <w:pPr>
        <w:spacing w:after="0" w:line="240" w:lineRule="auto"/>
      </w:pPr>
      <w:r>
        <w:separator/>
      </w:r>
    </w:p>
  </w:endnote>
  <w:endnote w:type="continuationSeparator" w:id="0">
    <w:p w:rsidR="00E37EBF" w:rsidRDefault="00E37EBF" w:rsidP="0006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BF" w:rsidRDefault="00E37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608931"/>
      <w:docPartObj>
        <w:docPartGallery w:val="Page Numbers (Bottom of Page)"/>
        <w:docPartUnique/>
      </w:docPartObj>
    </w:sdtPr>
    <w:sdtEndPr>
      <w:rPr>
        <w:noProof/>
      </w:rPr>
    </w:sdtEndPr>
    <w:sdtContent>
      <w:p w:rsidR="00E37EBF" w:rsidRDefault="00E37EBF">
        <w:pPr>
          <w:pStyle w:val="Footer"/>
        </w:pPr>
        <w:r>
          <w:fldChar w:fldCharType="begin"/>
        </w:r>
        <w:r>
          <w:instrText xml:space="preserve"> PAGE   \* MERGEFORMAT </w:instrText>
        </w:r>
        <w:r>
          <w:fldChar w:fldCharType="separate"/>
        </w:r>
        <w:r w:rsidR="00484652">
          <w:rPr>
            <w:noProof/>
          </w:rPr>
          <w:t>1</w:t>
        </w:r>
        <w:r>
          <w:rPr>
            <w:noProof/>
          </w:rPr>
          <w:fldChar w:fldCharType="end"/>
        </w:r>
      </w:p>
    </w:sdtContent>
  </w:sdt>
  <w:p w:rsidR="00E37EBF" w:rsidRDefault="00E37E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BF" w:rsidRDefault="00E37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BF" w:rsidRDefault="00E37EBF" w:rsidP="000624DA">
      <w:pPr>
        <w:spacing w:after="0" w:line="240" w:lineRule="auto"/>
      </w:pPr>
      <w:r>
        <w:separator/>
      </w:r>
    </w:p>
  </w:footnote>
  <w:footnote w:type="continuationSeparator" w:id="0">
    <w:p w:rsidR="00E37EBF" w:rsidRDefault="00E37EBF" w:rsidP="000624DA">
      <w:pPr>
        <w:spacing w:after="0" w:line="240" w:lineRule="auto"/>
      </w:pPr>
      <w:r>
        <w:continuationSeparator/>
      </w:r>
    </w:p>
  </w:footnote>
  <w:footnote w:id="1">
    <w:p w:rsidR="00E37EBF" w:rsidRDefault="00E37EBF">
      <w:pPr>
        <w:pStyle w:val="FootnoteText"/>
      </w:pPr>
      <w:r>
        <w:rPr>
          <w:rStyle w:val="FootnoteReference"/>
        </w:rPr>
        <w:footnoteRef/>
      </w:r>
      <w:r>
        <w:t xml:space="preserve"> Discretionary Housing Payments will be addressed under a separate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BF" w:rsidRDefault="00E37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77534"/>
      <w:docPartObj>
        <w:docPartGallery w:val="Watermarks"/>
        <w:docPartUnique/>
      </w:docPartObj>
    </w:sdtPr>
    <w:sdtEndPr/>
    <w:sdtContent>
      <w:p w:rsidR="00E37EBF" w:rsidRDefault="0048465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BF" w:rsidRDefault="00E37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3F7"/>
    <w:multiLevelType w:val="hybridMultilevel"/>
    <w:tmpl w:val="5324DF36"/>
    <w:lvl w:ilvl="0" w:tplc="8F1CB686">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290FBA"/>
    <w:multiLevelType w:val="hybridMultilevel"/>
    <w:tmpl w:val="0018DDB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6676F94"/>
    <w:multiLevelType w:val="hybridMultilevel"/>
    <w:tmpl w:val="E72C240C"/>
    <w:lvl w:ilvl="0" w:tplc="8F1CB686">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0926BA"/>
    <w:multiLevelType w:val="hybridMultilevel"/>
    <w:tmpl w:val="E1088D10"/>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0681875"/>
    <w:multiLevelType w:val="hybridMultilevel"/>
    <w:tmpl w:val="F9A8379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73C5199"/>
    <w:multiLevelType w:val="hybridMultilevel"/>
    <w:tmpl w:val="2354AE7E"/>
    <w:lvl w:ilvl="0" w:tplc="823A7006">
      <w:start w:val="3"/>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6156795D"/>
    <w:multiLevelType w:val="hybridMultilevel"/>
    <w:tmpl w:val="7EEE01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C3C7EB1"/>
    <w:multiLevelType w:val="hybridMultilevel"/>
    <w:tmpl w:val="51BAC9F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E866637"/>
    <w:multiLevelType w:val="hybridMultilevel"/>
    <w:tmpl w:val="0B5E85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A932200"/>
    <w:multiLevelType w:val="hybridMultilevel"/>
    <w:tmpl w:val="CEA8C0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E3912C0"/>
    <w:multiLevelType w:val="multilevel"/>
    <w:tmpl w:val="08B67D64"/>
    <w:lvl w:ilvl="0">
      <w:start w:val="7"/>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9"/>
  </w:num>
  <w:num w:numId="4">
    <w:abstractNumId w:val="4"/>
  </w:num>
  <w:num w:numId="5">
    <w:abstractNumId w:val="6"/>
  </w:num>
  <w:num w:numId="6">
    <w:abstractNumId w:val="2"/>
  </w:num>
  <w:num w:numId="7">
    <w:abstractNumId w:val="8"/>
  </w:num>
  <w:num w:numId="8">
    <w:abstractNumId w:val="10"/>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8A"/>
    <w:rsid w:val="000053A3"/>
    <w:rsid w:val="00006839"/>
    <w:rsid w:val="00022843"/>
    <w:rsid w:val="00033C55"/>
    <w:rsid w:val="00037C3B"/>
    <w:rsid w:val="000624DA"/>
    <w:rsid w:val="00081FD2"/>
    <w:rsid w:val="000D2CB5"/>
    <w:rsid w:val="000F5BD4"/>
    <w:rsid w:val="00101DAD"/>
    <w:rsid w:val="001519AF"/>
    <w:rsid w:val="00167012"/>
    <w:rsid w:val="001D428B"/>
    <w:rsid w:val="00253EB9"/>
    <w:rsid w:val="002664D3"/>
    <w:rsid w:val="002F2A03"/>
    <w:rsid w:val="0037580C"/>
    <w:rsid w:val="00386E1D"/>
    <w:rsid w:val="003B0525"/>
    <w:rsid w:val="00466DDD"/>
    <w:rsid w:val="00484652"/>
    <w:rsid w:val="00517BCF"/>
    <w:rsid w:val="005527B9"/>
    <w:rsid w:val="005A538A"/>
    <w:rsid w:val="005A79A8"/>
    <w:rsid w:val="005F2C2F"/>
    <w:rsid w:val="00600C0D"/>
    <w:rsid w:val="00680E1D"/>
    <w:rsid w:val="006C22E8"/>
    <w:rsid w:val="006C40A8"/>
    <w:rsid w:val="006E2ECA"/>
    <w:rsid w:val="006F2D44"/>
    <w:rsid w:val="006F3237"/>
    <w:rsid w:val="00775253"/>
    <w:rsid w:val="007B0527"/>
    <w:rsid w:val="00877B2A"/>
    <w:rsid w:val="008A7DDC"/>
    <w:rsid w:val="0093354D"/>
    <w:rsid w:val="0099717A"/>
    <w:rsid w:val="009D0075"/>
    <w:rsid w:val="009D40A1"/>
    <w:rsid w:val="009D5DB5"/>
    <w:rsid w:val="00A65F7A"/>
    <w:rsid w:val="00A87212"/>
    <w:rsid w:val="00AC0BA4"/>
    <w:rsid w:val="00AE10B1"/>
    <w:rsid w:val="00B2263C"/>
    <w:rsid w:val="00B46908"/>
    <w:rsid w:val="00B82D37"/>
    <w:rsid w:val="00BB2A67"/>
    <w:rsid w:val="00BC3FFC"/>
    <w:rsid w:val="00BF5340"/>
    <w:rsid w:val="00C11E02"/>
    <w:rsid w:val="00C312D9"/>
    <w:rsid w:val="00C878DB"/>
    <w:rsid w:val="00C91036"/>
    <w:rsid w:val="00D657A5"/>
    <w:rsid w:val="00D86A8D"/>
    <w:rsid w:val="00DE3A3E"/>
    <w:rsid w:val="00DF63C6"/>
    <w:rsid w:val="00E16A2C"/>
    <w:rsid w:val="00E37EBF"/>
    <w:rsid w:val="00E96B00"/>
    <w:rsid w:val="00EA51A3"/>
    <w:rsid w:val="00EB1BB4"/>
    <w:rsid w:val="00EE55AC"/>
    <w:rsid w:val="00F401F8"/>
    <w:rsid w:val="00F4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8A"/>
    <w:rPr>
      <w:rFonts w:ascii="Tahoma" w:hAnsi="Tahoma" w:cs="Tahoma"/>
      <w:sz w:val="16"/>
      <w:szCs w:val="16"/>
    </w:rPr>
  </w:style>
  <w:style w:type="paragraph" w:styleId="ListParagraph">
    <w:name w:val="List Paragraph"/>
    <w:basedOn w:val="Normal"/>
    <w:uiPriority w:val="34"/>
    <w:qFormat/>
    <w:rsid w:val="002F2A03"/>
    <w:pPr>
      <w:ind w:left="720"/>
      <w:contextualSpacing/>
    </w:pPr>
  </w:style>
  <w:style w:type="table" w:styleId="TableGrid">
    <w:name w:val="Table Grid"/>
    <w:basedOn w:val="TableNormal"/>
    <w:uiPriority w:val="59"/>
    <w:rsid w:val="00BF5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2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4DA"/>
  </w:style>
  <w:style w:type="paragraph" w:styleId="Footer">
    <w:name w:val="footer"/>
    <w:basedOn w:val="Normal"/>
    <w:link w:val="FooterChar"/>
    <w:uiPriority w:val="99"/>
    <w:unhideWhenUsed/>
    <w:rsid w:val="00062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4DA"/>
  </w:style>
  <w:style w:type="paragraph" w:styleId="FootnoteText">
    <w:name w:val="footnote text"/>
    <w:basedOn w:val="Normal"/>
    <w:link w:val="FootnoteTextChar"/>
    <w:uiPriority w:val="99"/>
    <w:semiHidden/>
    <w:unhideWhenUsed/>
    <w:rsid w:val="000053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3A3"/>
    <w:rPr>
      <w:sz w:val="20"/>
      <w:szCs w:val="20"/>
    </w:rPr>
  </w:style>
  <w:style w:type="character" w:styleId="FootnoteReference">
    <w:name w:val="footnote reference"/>
    <w:basedOn w:val="DefaultParagraphFont"/>
    <w:uiPriority w:val="99"/>
    <w:semiHidden/>
    <w:unhideWhenUsed/>
    <w:rsid w:val="000053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8A"/>
    <w:rPr>
      <w:rFonts w:ascii="Tahoma" w:hAnsi="Tahoma" w:cs="Tahoma"/>
      <w:sz w:val="16"/>
      <w:szCs w:val="16"/>
    </w:rPr>
  </w:style>
  <w:style w:type="paragraph" w:styleId="ListParagraph">
    <w:name w:val="List Paragraph"/>
    <w:basedOn w:val="Normal"/>
    <w:uiPriority w:val="34"/>
    <w:qFormat/>
    <w:rsid w:val="002F2A03"/>
    <w:pPr>
      <w:ind w:left="720"/>
      <w:contextualSpacing/>
    </w:pPr>
  </w:style>
  <w:style w:type="table" w:styleId="TableGrid">
    <w:name w:val="Table Grid"/>
    <w:basedOn w:val="TableNormal"/>
    <w:uiPriority w:val="59"/>
    <w:rsid w:val="00BF5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2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4DA"/>
  </w:style>
  <w:style w:type="paragraph" w:styleId="Footer">
    <w:name w:val="footer"/>
    <w:basedOn w:val="Normal"/>
    <w:link w:val="FooterChar"/>
    <w:uiPriority w:val="99"/>
    <w:unhideWhenUsed/>
    <w:rsid w:val="00062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4DA"/>
  </w:style>
  <w:style w:type="paragraph" w:styleId="FootnoteText">
    <w:name w:val="footnote text"/>
    <w:basedOn w:val="Normal"/>
    <w:link w:val="FootnoteTextChar"/>
    <w:uiPriority w:val="99"/>
    <w:semiHidden/>
    <w:unhideWhenUsed/>
    <w:rsid w:val="000053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3A3"/>
    <w:rPr>
      <w:sz w:val="20"/>
      <w:szCs w:val="20"/>
    </w:rPr>
  </w:style>
  <w:style w:type="character" w:styleId="FootnoteReference">
    <w:name w:val="footnote reference"/>
    <w:basedOn w:val="DefaultParagraphFont"/>
    <w:uiPriority w:val="99"/>
    <w:semiHidden/>
    <w:unhideWhenUsed/>
    <w:rsid w:val="00005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6197-46F1-4C5B-8C88-C4E86F43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2688</Words>
  <Characters>15322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Bernie.Beckett</dc:creator>
  <cp:keywords/>
  <dc:description/>
  <cp:lastModifiedBy>Fern Silverio</cp:lastModifiedBy>
  <cp:revision>2</cp:revision>
  <cp:lastPrinted>2013-04-17T12:09:00Z</cp:lastPrinted>
  <dcterms:created xsi:type="dcterms:W3CDTF">2013-12-20T12:52:00Z</dcterms:created>
  <dcterms:modified xsi:type="dcterms:W3CDTF">2013-12-20T12:52:00Z</dcterms:modified>
</cp:coreProperties>
</file>